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BE" w:rsidRPr="00FC44F3" w:rsidRDefault="00397E21" w:rsidP="00FC44F3">
      <w:pPr>
        <w:pStyle w:val="21"/>
        <w:shd w:val="clear" w:color="auto" w:fill="auto"/>
        <w:tabs>
          <w:tab w:val="left" w:leader="underscore" w:pos="1680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spacing w:before="0" w:after="749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на подключение (технологическое при</w:t>
      </w:r>
      <w:r w:rsidRPr="00FC44F3">
        <w:rPr>
          <w:rFonts w:ascii="Times New Roman" w:hAnsi="Times New Roman" w:cs="Times New Roman"/>
          <w:sz w:val="24"/>
          <w:szCs w:val="24"/>
        </w:rPr>
        <w:t>соединение) к системе теплоснабжения</w:t>
      </w:r>
    </w:p>
    <w:p w:rsidR="00DE17BE" w:rsidRPr="00FC44F3" w:rsidRDefault="00397E21" w:rsidP="00FC44F3">
      <w:pPr>
        <w:pStyle w:val="21"/>
        <w:shd w:val="clear" w:color="auto" w:fill="auto"/>
        <w:spacing w:before="0" w:after="355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  <w:r w:rsidR="00FC44F3" w:rsidRPr="00FC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4563"/>
          <w:tab w:val="left" w:leader="underscore" w:pos="7971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ab/>
        <w:t xml:space="preserve"> (наименование), именуем</w:t>
      </w:r>
      <w:r w:rsidRPr="00FC44F3">
        <w:rPr>
          <w:rFonts w:ascii="Times New Roman" w:hAnsi="Times New Roman" w:cs="Times New Roman"/>
          <w:sz w:val="24"/>
          <w:szCs w:val="24"/>
        </w:rPr>
        <w:tab/>
        <w:t xml:space="preserve"> в дальнейшем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6514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"Исполнитель", в лице</w:t>
      </w:r>
      <w:r w:rsidRPr="00FC44F3">
        <w:rPr>
          <w:rFonts w:ascii="Times New Roman" w:hAnsi="Times New Roman" w:cs="Times New Roman"/>
          <w:sz w:val="24"/>
          <w:szCs w:val="24"/>
        </w:rPr>
        <w:tab/>
        <w:t xml:space="preserve">(должность, Ф.И.О. </w:t>
      </w:r>
      <w:r w:rsidR="00FC44F3" w:rsidRPr="00FC44F3">
        <w:rPr>
          <w:rFonts w:ascii="Times New Roman" w:hAnsi="Times New Roman" w:cs="Times New Roman"/>
          <w:sz w:val="24"/>
          <w:szCs w:val="24"/>
        </w:rPr>
        <w:t>у</w:t>
      </w:r>
      <w:r w:rsidRPr="00FC44F3">
        <w:rPr>
          <w:rFonts w:ascii="Times New Roman" w:hAnsi="Times New Roman" w:cs="Times New Roman"/>
          <w:sz w:val="24"/>
          <w:szCs w:val="24"/>
        </w:rPr>
        <w:t>полномоченного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8751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представителя), действующего на основании </w:t>
      </w:r>
      <w:r w:rsidRPr="00FC44F3">
        <w:rPr>
          <w:rFonts w:ascii="Times New Roman" w:hAnsi="Times New Roman" w:cs="Times New Roman"/>
          <w:sz w:val="24"/>
          <w:szCs w:val="24"/>
        </w:rPr>
        <w:tab/>
        <w:t xml:space="preserve"> (документ,</w:t>
      </w:r>
      <w:r w:rsidR="00FC44F3" w:rsidRP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 xml:space="preserve">подтверждающий полномочия), с одной стороны и </w:t>
      </w:r>
      <w:r w:rsidRPr="00FC44F3">
        <w:rPr>
          <w:rFonts w:ascii="Times New Roman" w:hAnsi="Times New Roman" w:cs="Times New Roman"/>
          <w:sz w:val="24"/>
          <w:szCs w:val="24"/>
        </w:rPr>
        <w:tab/>
        <w:t xml:space="preserve"> (наименование или Ф.И.О.),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1047"/>
          <w:tab w:val="left" w:leader="underscore" w:pos="8876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именуем</w:t>
      </w:r>
      <w:r w:rsidRPr="00FC44F3">
        <w:rPr>
          <w:rFonts w:ascii="Times New Roman" w:hAnsi="Times New Roman" w:cs="Times New Roman"/>
          <w:sz w:val="24"/>
          <w:szCs w:val="24"/>
        </w:rPr>
        <w:tab/>
        <w:t>в дальнейшем "Заявитель", в лице</w:t>
      </w:r>
      <w:r w:rsidRPr="00FC44F3">
        <w:rPr>
          <w:rFonts w:ascii="Times New Roman" w:hAnsi="Times New Roman" w:cs="Times New Roman"/>
          <w:sz w:val="24"/>
          <w:szCs w:val="24"/>
        </w:rPr>
        <w:tab/>
        <w:t>(должность,</w:t>
      </w:r>
      <w:r w:rsidRPr="00FC44F3">
        <w:rPr>
          <w:rFonts w:ascii="Times New Roman" w:hAnsi="Times New Roman" w:cs="Times New Roman"/>
          <w:sz w:val="24"/>
          <w:szCs w:val="24"/>
        </w:rPr>
        <w:t>Ф.И.О. уполномоченного представителя), действующего на основании</w:t>
      </w:r>
      <w:r w:rsidRPr="00FC44F3">
        <w:rPr>
          <w:rFonts w:ascii="Times New Roman" w:hAnsi="Times New Roman" w:cs="Times New Roman"/>
          <w:sz w:val="24"/>
          <w:szCs w:val="24"/>
        </w:rPr>
        <w:tab/>
      </w:r>
      <w:r w:rsidRPr="00FC44F3">
        <w:rPr>
          <w:rFonts w:ascii="Times New Roman" w:hAnsi="Times New Roman" w:cs="Times New Roman"/>
          <w:sz w:val="24"/>
          <w:szCs w:val="24"/>
        </w:rPr>
        <w:t xml:space="preserve">(документ, подтверждающий полномочия), с другой стороны, </w:t>
      </w:r>
      <w:r w:rsidRPr="00FC44F3">
        <w:rPr>
          <w:rFonts w:ascii="Times New Roman" w:hAnsi="Times New Roman" w:cs="Times New Roman"/>
          <w:sz w:val="24"/>
          <w:szCs w:val="24"/>
        </w:rPr>
        <w:t>совместно именуемые "Стороны", на</w:t>
      </w:r>
      <w:r w:rsidR="00FC44F3" w:rsidRP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>основании заявки на подключение к системе теплоснабжения от "</w:t>
      </w:r>
      <w:r w:rsidRPr="00FC44F3">
        <w:rPr>
          <w:rFonts w:ascii="Times New Roman" w:hAnsi="Times New Roman" w:cs="Times New Roman"/>
          <w:sz w:val="24"/>
          <w:szCs w:val="24"/>
        </w:rPr>
        <w:tab/>
        <w:t>"</w:t>
      </w:r>
      <w:r w:rsidRPr="00FC44F3">
        <w:rPr>
          <w:rFonts w:ascii="Times New Roman" w:hAnsi="Times New Roman" w:cs="Times New Roman"/>
          <w:sz w:val="24"/>
          <w:szCs w:val="24"/>
        </w:rPr>
        <w:tab/>
        <w:t>г. заключили</w:t>
      </w:r>
      <w:r w:rsidR="00FC44F3" w:rsidRP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C44F3" w:rsidRPr="00FC44F3" w:rsidRDefault="00FC44F3" w:rsidP="00FC44F3">
      <w:pPr>
        <w:pStyle w:val="21"/>
        <w:shd w:val="clear" w:color="auto" w:fill="auto"/>
        <w:tabs>
          <w:tab w:val="left" w:leader="underscore" w:pos="1047"/>
          <w:tab w:val="left" w:leader="underscore" w:pos="8876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7BE" w:rsidRPr="00FC44F3" w:rsidRDefault="00397E21" w:rsidP="00FC44F3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4F3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176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принимает на себя обязательства по подготовке и </w:t>
      </w:r>
      <w:r w:rsidRPr="00FC44F3">
        <w:rPr>
          <w:rFonts w:ascii="Times New Roman" w:hAnsi="Times New Roman" w:cs="Times New Roman"/>
          <w:sz w:val="24"/>
          <w:szCs w:val="24"/>
        </w:rPr>
        <w:t>осуществлению организационных и технических мероприятий, дающих возможность подключаемому объекту Заявителя потреблять тепловую энергию из системы теплоснабжения, обеспечивать передачу тепловой энергии по смежным тепловым сетям или выдавать производимую те</w:t>
      </w:r>
      <w:r w:rsidRPr="00FC44F3">
        <w:rPr>
          <w:rFonts w:ascii="Times New Roman" w:hAnsi="Times New Roman" w:cs="Times New Roman"/>
          <w:sz w:val="24"/>
          <w:szCs w:val="24"/>
        </w:rPr>
        <w:t>пловую энергию в систему теплоснабжения, а Заявитель обязуется выполнить действия по подготовке объекта к подключению и оплатить услуги Исполнителя в порядке, предусмотренном настоящим Договором.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Подключение объекта к системе теплоснабжения осуществляется </w:t>
      </w:r>
      <w:r w:rsidRPr="00FC44F3">
        <w:rPr>
          <w:rFonts w:ascii="Times New Roman" w:hAnsi="Times New Roman" w:cs="Times New Roman"/>
          <w:sz w:val="24"/>
          <w:szCs w:val="24"/>
        </w:rPr>
        <w:t>с учетом следующих характеристик:</w:t>
      </w:r>
    </w:p>
    <w:p w:rsidR="00FC44F3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4938"/>
          <w:tab w:val="left" w:leader="underscore" w:pos="9771"/>
          <w:tab w:val="left" w:pos="781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подключаемый объект: </w:t>
      </w:r>
      <w:r w:rsidRPr="00FC44F3"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4938"/>
          <w:tab w:val="left" w:leader="underscore" w:pos="9771"/>
          <w:tab w:val="left" w:pos="781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Pr="00FC44F3">
        <w:rPr>
          <w:rFonts w:ascii="Times New Roman" w:hAnsi="Times New Roman" w:cs="Times New Roman"/>
          <w:sz w:val="24"/>
          <w:szCs w:val="24"/>
        </w:rPr>
        <w:tab/>
        <w:t>, в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5636"/>
        </w:tabs>
        <w:spacing w:before="0" w:after="389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пределах границ земельного участка </w:t>
      </w:r>
      <w:r w:rsidRPr="00FC44F3">
        <w:rPr>
          <w:rFonts w:ascii="Times New Roman" w:hAnsi="Times New Roman" w:cs="Times New Roman"/>
          <w:sz w:val="24"/>
          <w:szCs w:val="24"/>
        </w:rPr>
        <w:tab/>
        <w:t xml:space="preserve"> , принадлежащего Заявителю на основании</w:t>
      </w:r>
      <w:r w:rsidR="00FC44F3" w:rsidRPr="00FC44F3">
        <w:rPr>
          <w:rFonts w:ascii="Times New Roman" w:hAnsi="Times New Roman" w:cs="Times New Roman"/>
          <w:sz w:val="24"/>
          <w:szCs w:val="24"/>
        </w:rPr>
        <w:t>_________________________________________-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85"/>
          <w:tab w:val="left" w:leader="underscore" w:pos="8562"/>
        </w:tabs>
        <w:spacing w:before="0" w:after="149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существующая тепловая нагрузка объекта в точке подключения:</w:t>
      </w:r>
      <w:r w:rsidRPr="00FC44F3">
        <w:rPr>
          <w:rFonts w:ascii="Times New Roman" w:hAnsi="Times New Roman" w:cs="Times New Roman"/>
          <w:sz w:val="24"/>
          <w:szCs w:val="24"/>
        </w:rPr>
        <w:tab/>
        <w:t>(Гкал/час);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805"/>
          <w:tab w:val="left" w:leader="underscore" w:pos="10078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присоединяемая тепловая нагрузка объекта в точке подключения: 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(Гкал/час), в том числе по видам потребления: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pos="670"/>
          <w:tab w:val="left" w:leader="underscore" w:pos="2456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ab/>
      </w:r>
      <w:r w:rsidRPr="00FC44F3">
        <w:rPr>
          <w:rFonts w:ascii="Times New Roman" w:hAnsi="Times New Roman" w:cs="Times New Roman"/>
          <w:sz w:val="24"/>
          <w:szCs w:val="24"/>
        </w:rPr>
        <w:t>-</w:t>
      </w:r>
      <w:r w:rsidRPr="00FC44F3">
        <w:rPr>
          <w:rFonts w:ascii="Times New Roman" w:hAnsi="Times New Roman" w:cs="Times New Roman"/>
          <w:sz w:val="24"/>
          <w:szCs w:val="24"/>
        </w:rPr>
        <w:tab/>
        <w:t>(Гкал/час);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pos="670"/>
          <w:tab w:val="left" w:leader="underscore" w:pos="2456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ab/>
      </w:r>
      <w:r w:rsidRPr="00FC44F3">
        <w:rPr>
          <w:rFonts w:ascii="Times New Roman" w:hAnsi="Times New Roman" w:cs="Times New Roman"/>
          <w:sz w:val="24"/>
          <w:szCs w:val="24"/>
        </w:rPr>
        <w:t>-</w:t>
      </w:r>
      <w:r w:rsidRPr="00FC44F3">
        <w:rPr>
          <w:rFonts w:ascii="Times New Roman" w:hAnsi="Times New Roman" w:cs="Times New Roman"/>
          <w:sz w:val="24"/>
          <w:szCs w:val="24"/>
        </w:rPr>
        <w:tab/>
        <w:t>(Гкал/час);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pos="670"/>
          <w:tab w:val="left" w:leader="underscore" w:pos="2456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ab/>
      </w:r>
      <w:r w:rsidRPr="00FC44F3">
        <w:rPr>
          <w:rFonts w:ascii="Times New Roman" w:hAnsi="Times New Roman" w:cs="Times New Roman"/>
          <w:sz w:val="24"/>
          <w:szCs w:val="24"/>
        </w:rPr>
        <w:t>-</w:t>
      </w:r>
      <w:r w:rsidRPr="00FC44F3">
        <w:rPr>
          <w:rFonts w:ascii="Times New Roman" w:hAnsi="Times New Roman" w:cs="Times New Roman"/>
          <w:sz w:val="24"/>
          <w:szCs w:val="24"/>
        </w:rPr>
        <w:tab/>
        <w:t>(Гкал/час);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90"/>
          <w:tab w:val="left" w:leader="underscore" w:pos="8562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местоположение точек подключения к системе теплоснабжения:</w:t>
      </w:r>
      <w:r w:rsidRPr="00FC44F3">
        <w:rPr>
          <w:rFonts w:ascii="Times New Roman" w:hAnsi="Times New Roman" w:cs="Times New Roman"/>
          <w:sz w:val="24"/>
          <w:szCs w:val="24"/>
        </w:rPr>
        <w:tab/>
        <w:t>;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75"/>
          <w:tab w:val="left" w:leader="underscore" w:pos="5091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дата подключения объекта:</w:t>
      </w:r>
      <w:r w:rsidRPr="00FC44F3">
        <w:rPr>
          <w:rFonts w:ascii="Times New Roman" w:hAnsi="Times New Roman" w:cs="Times New Roman"/>
          <w:sz w:val="24"/>
          <w:szCs w:val="24"/>
        </w:rPr>
        <w:tab/>
        <w:t>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</w:t>
      </w:r>
      <w:r w:rsidRPr="00FC44F3">
        <w:rPr>
          <w:rFonts w:ascii="Times New Roman" w:hAnsi="Times New Roman" w:cs="Times New Roman"/>
          <w:sz w:val="24"/>
          <w:szCs w:val="24"/>
        </w:rPr>
        <w:t xml:space="preserve">ия, схемы подключения теплопотребляющих установок, параметры теплоносителей и др. определяются в соответствии с условиями подключения объекта к системе теплоснабжения (Приложение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>)).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66"/>
        </w:tabs>
        <w:spacing w:before="0" w:after="209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Исполнитель во исполнение настоящего Договора до границы земельного учас</w:t>
      </w:r>
      <w:r w:rsidRPr="00FC44F3">
        <w:rPr>
          <w:rFonts w:ascii="Times New Roman" w:hAnsi="Times New Roman" w:cs="Times New Roman"/>
          <w:sz w:val="24"/>
          <w:szCs w:val="24"/>
        </w:rPr>
        <w:t>тка Заявителя, а в случае подключения многоквартирного дома - до границы с инженерно-техническими сетями дома, осуществляет следующие мероприятия: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2653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ab/>
        <w:t xml:space="preserve"> (указывается перечень фактически осуществляемых Исполнителем</w:t>
      </w:r>
    </w:p>
    <w:p w:rsidR="00DE17BE" w:rsidRPr="00FC44F3" w:rsidRDefault="00397E21" w:rsidP="00FC44F3">
      <w:pPr>
        <w:pStyle w:val="21"/>
        <w:shd w:val="clear" w:color="auto" w:fill="auto"/>
        <w:spacing w:before="0" w:after="111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мероприятий (в том числе технических) по </w:t>
      </w:r>
      <w:r w:rsidRPr="00FC44F3">
        <w:rPr>
          <w:rFonts w:ascii="Times New Roman" w:hAnsi="Times New Roman" w:cs="Times New Roman"/>
          <w:sz w:val="24"/>
          <w:szCs w:val="24"/>
        </w:rPr>
        <w:t>подключению объекта к системе теплоснабжения);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проверку выполнения Заявителем условий подключения в порядке и на условиях, предусмотренных настоящим Договором;</w:t>
      </w:r>
    </w:p>
    <w:p w:rsidR="00FC44F3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для подключения объекта к системе теплоснабжения обеспечивает осуществление необходимых мероприя</w:t>
      </w:r>
      <w:r w:rsidRPr="00FC44F3">
        <w:rPr>
          <w:rFonts w:ascii="Times New Roman" w:hAnsi="Times New Roman" w:cs="Times New Roman"/>
          <w:sz w:val="24"/>
          <w:szCs w:val="24"/>
        </w:rPr>
        <w:t xml:space="preserve">тий смежными организациями, владеющими на праве собственности или ином законном основании такими тепловыми сетями или источниками тепловой </w:t>
      </w:r>
      <w:r w:rsidRPr="00FC44F3">
        <w:rPr>
          <w:rFonts w:ascii="Times New Roman" w:hAnsi="Times New Roman" w:cs="Times New Roman"/>
          <w:sz w:val="24"/>
          <w:szCs w:val="24"/>
        </w:rPr>
        <w:lastRenderedPageBreak/>
        <w:t>энергии, в том числе: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работы по непосредственному присоединению внутриплощадочных или внутридомовых сетей и оборудова</w:t>
      </w:r>
      <w:r w:rsidRPr="00FC44F3">
        <w:rPr>
          <w:rFonts w:ascii="Times New Roman" w:hAnsi="Times New Roman" w:cs="Times New Roman"/>
          <w:sz w:val="24"/>
          <w:szCs w:val="24"/>
        </w:rPr>
        <w:t>ния Объекта в точке подключения в порядке и сроки, предусмотренные настоящим Договором.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184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Заявитель во исполнение настоящего Договора в границах своего земельного участка, а в случае подключения многоквартирного дома - в пределах инженерно-технических сетей </w:t>
      </w:r>
      <w:r w:rsidRPr="00FC44F3">
        <w:rPr>
          <w:rFonts w:ascii="Times New Roman" w:hAnsi="Times New Roman" w:cs="Times New Roman"/>
          <w:sz w:val="24"/>
          <w:szCs w:val="24"/>
        </w:rPr>
        <w:t>дома, осуществляет следующие мероприятия: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09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согласно условиям подключения и в установленном действующим законодательством порядке разрабатывает необходимую проектную документацию;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85"/>
          <w:tab w:val="left" w:leader="underscore" w:pos="7040"/>
        </w:tabs>
        <w:spacing w:before="0" w:after="116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обеспечивает выполнение условий подключения (Приложение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ab/>
        <w:t>).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Границы эксплуата</w:t>
      </w:r>
      <w:r w:rsidRPr="00FC44F3">
        <w:rPr>
          <w:rFonts w:ascii="Times New Roman" w:hAnsi="Times New Roman" w:cs="Times New Roman"/>
          <w:sz w:val="24"/>
          <w:szCs w:val="24"/>
        </w:rPr>
        <w:t xml:space="preserve">ционной ответственности теплоснабжающей организации, теплосетевой организации и заявителя отражены в приложении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>___ .</w:t>
      </w:r>
    </w:p>
    <w:p w:rsidR="00FC44F3" w:rsidRPr="00FC44F3" w:rsidRDefault="00FC44F3" w:rsidP="00FC44F3">
      <w:pPr>
        <w:pStyle w:val="21"/>
        <w:shd w:val="clear" w:color="auto" w:fill="auto"/>
        <w:tabs>
          <w:tab w:val="left" w:pos="1047"/>
        </w:tabs>
        <w:spacing w:before="0" w:after="213" w:line="240" w:lineRule="auto"/>
        <w:ind w:left="56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7BE" w:rsidRPr="00FC44F3" w:rsidRDefault="00397E21" w:rsidP="00FC44F3">
      <w:pPr>
        <w:pStyle w:val="21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144" w:line="240" w:lineRule="auto"/>
        <w:ind w:lef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4F3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leader="underscore" w:pos="10078"/>
          <w:tab w:val="left" w:pos="1006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Плата за подключение на момент заключения настоящего Договора составляет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1738"/>
          <w:tab w:val="left" w:leader="underscore" w:pos="5050"/>
          <w:tab w:val="left" w:leader="underscore" w:pos="7177"/>
        </w:tabs>
        <w:spacing w:before="0" w:after="206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(</w:t>
      </w:r>
      <w:r w:rsidRPr="00FC44F3">
        <w:rPr>
          <w:rFonts w:ascii="Times New Roman" w:hAnsi="Times New Roman" w:cs="Times New Roman"/>
          <w:sz w:val="24"/>
          <w:szCs w:val="24"/>
        </w:rPr>
        <w:tab/>
        <w:t>) рублей, в том числе НДС</w:t>
      </w:r>
      <w:r w:rsidRPr="00FC44F3">
        <w:rPr>
          <w:rFonts w:ascii="Times New Roman" w:hAnsi="Times New Roman" w:cs="Times New Roman"/>
          <w:sz w:val="24"/>
          <w:szCs w:val="24"/>
        </w:rPr>
        <w:tab/>
        <w:t>(</w:t>
      </w:r>
      <w:r w:rsidRPr="00FC44F3">
        <w:rPr>
          <w:rFonts w:ascii="Times New Roman" w:hAnsi="Times New Roman" w:cs="Times New Roman"/>
          <w:sz w:val="24"/>
          <w:szCs w:val="24"/>
        </w:rPr>
        <w:tab/>
        <w:t>) рублей.</w:t>
      </w:r>
    </w:p>
    <w:p w:rsidR="00DE17BE" w:rsidRPr="00FC44F3" w:rsidRDefault="00397E21" w:rsidP="00FC44F3">
      <w:pPr>
        <w:pStyle w:val="21"/>
        <w:shd w:val="clear" w:color="auto" w:fill="auto"/>
        <w:spacing w:before="0" w:after="1011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Плата за подключение включает в себя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>&lt;1&gt;</w:t>
      </w:r>
      <w:r w:rsidRPr="00FC44F3">
        <w:rPr>
          <w:rFonts w:ascii="Times New Roman" w:hAnsi="Times New Roman" w:cs="Times New Roman"/>
          <w:sz w:val="24"/>
          <w:szCs w:val="24"/>
        </w:rPr>
        <w:t>: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Заявитель оплачивает Исполнителю указанную в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п. 2.1 </w:t>
      </w:r>
      <w:r w:rsidRPr="00FC44F3">
        <w:rPr>
          <w:rFonts w:ascii="Times New Roman" w:hAnsi="Times New Roman" w:cs="Times New Roman"/>
          <w:sz w:val="24"/>
          <w:szCs w:val="24"/>
        </w:rPr>
        <w:t>настоящего Договора плату за подключение следующими этапами: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leader="underscore" w:pos="2115"/>
          <w:tab w:val="left" w:leader="underscore" w:pos="5254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1-й этап - </w:t>
      </w:r>
      <w:r w:rsidRPr="00FC44F3">
        <w:rPr>
          <w:rFonts w:ascii="Times New Roman" w:hAnsi="Times New Roman" w:cs="Times New Roman"/>
          <w:sz w:val="24"/>
          <w:szCs w:val="24"/>
        </w:rPr>
        <w:tab/>
        <w:t xml:space="preserve"> (___ ) рублей, в т.ч. НДС - </w:t>
      </w:r>
      <w:r w:rsidRPr="00FC44F3">
        <w:rPr>
          <w:rFonts w:ascii="Times New Roman" w:hAnsi="Times New Roman" w:cs="Times New Roman"/>
          <w:sz w:val="24"/>
          <w:szCs w:val="24"/>
        </w:rPr>
        <w:tab/>
        <w:t>рублей (15% от размера платы за подключение) -</w:t>
      </w:r>
    </w:p>
    <w:p w:rsidR="00DE17BE" w:rsidRPr="00FC44F3" w:rsidRDefault="00397E21" w:rsidP="00FC44F3">
      <w:pPr>
        <w:pStyle w:val="21"/>
        <w:shd w:val="clear" w:color="auto" w:fill="auto"/>
        <w:spacing w:before="0" w:after="116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в</w:t>
      </w:r>
      <w:r w:rsidRPr="00FC44F3">
        <w:rPr>
          <w:rFonts w:ascii="Times New Roman" w:hAnsi="Times New Roman" w:cs="Times New Roman"/>
          <w:sz w:val="24"/>
          <w:szCs w:val="24"/>
        </w:rPr>
        <w:t>носятся в течение 15 (пятнадцати) календарных дней с даты заключения настоящего Договора;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94"/>
          <w:tab w:val="left" w:leader="underscore" w:pos="2115"/>
          <w:tab w:val="left" w:leader="underscore" w:pos="2586"/>
          <w:tab w:val="left" w:leader="underscore" w:pos="5250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2-й этап -</w:t>
      </w:r>
      <w:r w:rsidRPr="00FC44F3">
        <w:rPr>
          <w:rFonts w:ascii="Times New Roman" w:hAnsi="Times New Roman" w:cs="Times New Roman"/>
          <w:sz w:val="24"/>
          <w:szCs w:val="24"/>
        </w:rPr>
        <w:tab/>
        <w:t>(</w:t>
      </w:r>
      <w:r w:rsidRPr="00FC44F3">
        <w:rPr>
          <w:rFonts w:ascii="Times New Roman" w:hAnsi="Times New Roman" w:cs="Times New Roman"/>
          <w:sz w:val="24"/>
          <w:szCs w:val="24"/>
        </w:rPr>
        <w:tab/>
        <w:t>) рублей, в т.ч. НДС -</w:t>
      </w:r>
      <w:r w:rsidRPr="00FC44F3">
        <w:rPr>
          <w:rFonts w:ascii="Times New Roman" w:hAnsi="Times New Roman" w:cs="Times New Roman"/>
          <w:sz w:val="24"/>
          <w:szCs w:val="24"/>
        </w:rPr>
        <w:tab/>
        <w:t>рублей (50% от размера платы за подключение) -</w:t>
      </w:r>
    </w:p>
    <w:p w:rsidR="00DE17BE" w:rsidRPr="00FC44F3" w:rsidRDefault="00397E21" w:rsidP="00FC44F3">
      <w:pPr>
        <w:pStyle w:val="21"/>
        <w:shd w:val="clear" w:color="auto" w:fill="auto"/>
        <w:spacing w:before="0" w:after="180" w:line="24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вносятся в течение 90 (девяноста) календарных дней с даты заключения настоящего </w:t>
      </w:r>
      <w:r w:rsidRPr="00FC44F3">
        <w:rPr>
          <w:rFonts w:ascii="Times New Roman" w:hAnsi="Times New Roman" w:cs="Times New Roman"/>
          <w:sz w:val="24"/>
          <w:szCs w:val="24"/>
        </w:rPr>
        <w:t>Договора, но не позднее даты фактического подключения;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94"/>
          <w:tab w:val="left" w:leader="underscore" w:pos="2091"/>
          <w:tab w:val="left" w:leader="underscore" w:pos="2557"/>
          <w:tab w:val="left" w:leader="underscore" w:pos="5187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3-й этап -</w:t>
      </w:r>
      <w:r w:rsidRPr="00FC44F3">
        <w:rPr>
          <w:rFonts w:ascii="Times New Roman" w:hAnsi="Times New Roman" w:cs="Times New Roman"/>
          <w:sz w:val="24"/>
          <w:szCs w:val="24"/>
        </w:rPr>
        <w:tab/>
        <w:t>(</w:t>
      </w:r>
      <w:r w:rsidRPr="00FC44F3">
        <w:rPr>
          <w:rFonts w:ascii="Times New Roman" w:hAnsi="Times New Roman" w:cs="Times New Roman"/>
          <w:sz w:val="24"/>
          <w:szCs w:val="24"/>
        </w:rPr>
        <w:tab/>
        <w:t>) рублей, в т.ч. НДС -</w:t>
      </w:r>
      <w:r w:rsidRPr="00FC44F3">
        <w:rPr>
          <w:rFonts w:ascii="Times New Roman" w:hAnsi="Times New Roman" w:cs="Times New Roman"/>
          <w:sz w:val="24"/>
          <w:szCs w:val="24"/>
        </w:rPr>
        <w:tab/>
        <w:t>рублей (оставшаяся доля платы за подключение) -</w:t>
      </w:r>
    </w:p>
    <w:p w:rsidR="00DE17BE" w:rsidRPr="00FC44F3" w:rsidRDefault="00397E21" w:rsidP="00FC44F3">
      <w:pPr>
        <w:pStyle w:val="21"/>
        <w:shd w:val="clear" w:color="auto" w:fill="auto"/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вносится в течение 15 (пятнадцати) календарных дней с даты подписания сторонами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Акта </w:t>
      </w:r>
      <w:r w:rsidRPr="00FC44F3">
        <w:rPr>
          <w:rFonts w:ascii="Times New Roman" w:hAnsi="Times New Roman" w:cs="Times New Roman"/>
          <w:sz w:val="24"/>
          <w:szCs w:val="24"/>
        </w:rPr>
        <w:t>о подключении</w:t>
      </w:r>
      <w:r w:rsid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 xml:space="preserve">к системе теплоснабжения (Приложение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ab/>
        <w:t>), фиксирующего техническую готовность к подаче</w:t>
      </w:r>
      <w:r w:rsid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>тепловой энергии или теплоносителя на подключаемый(е) объект(ы).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Оплата производится в безналичном порядке путем перечисления денежных средств на расчетный счет </w:t>
      </w:r>
      <w:r w:rsidRPr="00FC44F3">
        <w:rPr>
          <w:rFonts w:ascii="Times New Roman" w:hAnsi="Times New Roman" w:cs="Times New Roman"/>
          <w:sz w:val="24"/>
          <w:szCs w:val="24"/>
        </w:rPr>
        <w:t>Исполнителя, указанный в настоящем Договоре. Обязанность Заявителя по оплате соответствующего платежа считается исполненной со дня поступления денежных средств в объеме, соответствующем условиям настоящего Договора, на расчетный счет Исполнителя.</w:t>
      </w:r>
    </w:p>
    <w:p w:rsidR="00DE17BE" w:rsidRPr="00FC44F3" w:rsidRDefault="00397E21" w:rsidP="00FC44F3">
      <w:pPr>
        <w:pStyle w:val="21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149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4F3">
        <w:rPr>
          <w:rFonts w:ascii="Times New Roman" w:hAnsi="Times New Roman" w:cs="Times New Roman"/>
          <w:b/>
          <w:sz w:val="24"/>
          <w:szCs w:val="24"/>
        </w:rPr>
        <w:t>Обязатель</w:t>
      </w:r>
      <w:r w:rsidRPr="00FC44F3">
        <w:rPr>
          <w:rFonts w:ascii="Times New Roman" w:hAnsi="Times New Roman" w:cs="Times New Roman"/>
          <w:b/>
          <w:sz w:val="24"/>
          <w:szCs w:val="24"/>
        </w:rPr>
        <w:t>ства Сторон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115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E17BE" w:rsidRPr="00FC44F3" w:rsidRDefault="00397E21" w:rsidP="00FC44F3">
      <w:pPr>
        <w:pStyle w:val="2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Своими силами или силами привлеченных третьих лиц осуществить предусмотренные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п. 1.4 </w:t>
      </w:r>
      <w:r w:rsidRPr="00FC44F3">
        <w:rPr>
          <w:rFonts w:ascii="Times New Roman" w:hAnsi="Times New Roman" w:cs="Times New Roman"/>
          <w:sz w:val="24"/>
          <w:szCs w:val="24"/>
        </w:rPr>
        <w:t>настоящего Договора по созданию (реконструкции, модернизации) тепловых сетей до точек подключения и (или) источников тепловой энергии, а та</w:t>
      </w:r>
      <w:r w:rsidRPr="00FC44F3">
        <w:rPr>
          <w:rFonts w:ascii="Times New Roman" w:hAnsi="Times New Roman" w:cs="Times New Roman"/>
          <w:sz w:val="24"/>
          <w:szCs w:val="24"/>
        </w:rPr>
        <w:t>кже по подготовке тепловых сетей к подключению объекта и подаче тепловой энергии.</w:t>
      </w:r>
    </w:p>
    <w:p w:rsidR="00DE17BE" w:rsidRPr="00FC44F3" w:rsidRDefault="00397E21" w:rsidP="00FC44F3">
      <w:pPr>
        <w:pStyle w:val="21"/>
        <w:numPr>
          <w:ilvl w:val="2"/>
          <w:numId w:val="1"/>
        </w:numPr>
        <w:shd w:val="clear" w:color="auto" w:fill="auto"/>
        <w:tabs>
          <w:tab w:val="left" w:pos="1141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Проверить выполнение Заявителем условий подключения и установить пломбы на приборах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7042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(узлах) учета ресурсов, кранах и задвижках на их обводах в течение</w:t>
      </w:r>
      <w:r w:rsidRPr="00FC44F3">
        <w:rPr>
          <w:rFonts w:ascii="Times New Roman" w:hAnsi="Times New Roman" w:cs="Times New Roman"/>
          <w:sz w:val="24"/>
          <w:szCs w:val="24"/>
        </w:rPr>
        <w:tab/>
        <w:t>рабочих дней со дня пол</w:t>
      </w:r>
      <w:r w:rsidRPr="00FC44F3">
        <w:rPr>
          <w:rFonts w:ascii="Times New Roman" w:hAnsi="Times New Roman" w:cs="Times New Roman"/>
          <w:sz w:val="24"/>
          <w:szCs w:val="24"/>
        </w:rPr>
        <w:t>учения</w:t>
      </w:r>
    </w:p>
    <w:p w:rsidR="00DE17BE" w:rsidRPr="00FC44F3" w:rsidRDefault="00397E21" w:rsidP="00FC44F3">
      <w:pPr>
        <w:pStyle w:val="21"/>
        <w:shd w:val="clear" w:color="auto" w:fill="auto"/>
        <w:spacing w:before="0" w:after="180" w:line="24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от Заявителя уведомления о готовности внутриплощадочных и внутридомовых сетей и оборудования подключаемого объекта.</w:t>
      </w:r>
    </w:p>
    <w:p w:rsidR="00DE17BE" w:rsidRPr="00FC44F3" w:rsidRDefault="00397E21" w:rsidP="00FC44F3">
      <w:pPr>
        <w:pStyle w:val="21"/>
        <w:numPr>
          <w:ilvl w:val="2"/>
          <w:numId w:val="1"/>
        </w:numPr>
        <w:shd w:val="clear" w:color="auto" w:fill="auto"/>
        <w:tabs>
          <w:tab w:val="left" w:pos="1122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По итогам проведения мероприятий, указанных в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пп. 3.1.2 </w:t>
      </w:r>
      <w:r w:rsidRPr="00FC44F3">
        <w:rPr>
          <w:rFonts w:ascii="Times New Roman" w:hAnsi="Times New Roman" w:cs="Times New Roman"/>
          <w:sz w:val="24"/>
          <w:szCs w:val="24"/>
        </w:rPr>
        <w:t>настоящего Договора, и при условии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10076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отсутствия замечаний Исполнителя по </w:t>
      </w:r>
      <w:r w:rsidRPr="00FC44F3">
        <w:rPr>
          <w:rFonts w:ascii="Times New Roman" w:hAnsi="Times New Roman" w:cs="Times New Roman"/>
          <w:sz w:val="24"/>
          <w:szCs w:val="24"/>
        </w:rPr>
        <w:t>выполнению Заявителем Условий подключения, в течение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582"/>
        </w:tabs>
        <w:spacing w:before="0" w:after="176" w:line="24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рабочих дней с момента окончания проверки выполнения Условий подключения составить и </w:t>
      </w:r>
      <w:r w:rsidRPr="00FC44F3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Заявителю подписанный со своей стороны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 </w:t>
      </w:r>
      <w:r w:rsidRPr="00FC44F3">
        <w:rPr>
          <w:rFonts w:ascii="Times New Roman" w:hAnsi="Times New Roman" w:cs="Times New Roman"/>
          <w:sz w:val="24"/>
          <w:szCs w:val="24"/>
        </w:rPr>
        <w:t>о готовности внутриплощадочных и внутридомовых сетей и оборудова</w:t>
      </w:r>
      <w:r w:rsidRPr="00FC44F3">
        <w:rPr>
          <w:rFonts w:ascii="Times New Roman" w:hAnsi="Times New Roman" w:cs="Times New Roman"/>
          <w:sz w:val="24"/>
          <w:szCs w:val="24"/>
        </w:rPr>
        <w:t xml:space="preserve">ния подключаемого объекта к подаче тепловой энергии и теплоносителя (Приложение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ab/>
        <w:t>).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2122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В случае наличия замечаний Исполнителя по выполнению Заявителем условий подключения, составление и подписание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Акта </w:t>
      </w:r>
      <w:r w:rsidRPr="00FC44F3">
        <w:rPr>
          <w:rFonts w:ascii="Times New Roman" w:hAnsi="Times New Roman" w:cs="Times New Roman"/>
          <w:sz w:val="24"/>
          <w:szCs w:val="24"/>
        </w:rPr>
        <w:t xml:space="preserve">о готовности внутриплощадочных и внутридомовых сетей и </w:t>
      </w:r>
      <w:r w:rsidRPr="00FC44F3">
        <w:rPr>
          <w:rFonts w:ascii="Times New Roman" w:hAnsi="Times New Roman" w:cs="Times New Roman"/>
          <w:sz w:val="24"/>
          <w:szCs w:val="24"/>
        </w:rPr>
        <w:t>оборудования подключаемого объекта к подаче тепловой энергии и теплоносителя осуществляется Исполнителем в срок не позднее</w:t>
      </w:r>
      <w:r w:rsidRPr="00FC44F3">
        <w:rPr>
          <w:rFonts w:ascii="Times New Roman" w:hAnsi="Times New Roman" w:cs="Times New Roman"/>
          <w:sz w:val="24"/>
          <w:szCs w:val="24"/>
        </w:rPr>
        <w:tab/>
        <w:t>рабочих дней с момента устранения указанных Исполнителем недостатков.</w:t>
      </w:r>
    </w:p>
    <w:p w:rsidR="00DE17BE" w:rsidRPr="00FC44F3" w:rsidRDefault="00397E21" w:rsidP="00FC44F3">
      <w:pPr>
        <w:pStyle w:val="21"/>
        <w:shd w:val="clear" w:color="auto" w:fill="auto"/>
        <w:spacing w:before="0" w:after="184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Акта </w:t>
      </w:r>
      <w:r w:rsidRPr="00FC44F3">
        <w:rPr>
          <w:rFonts w:ascii="Times New Roman" w:hAnsi="Times New Roman" w:cs="Times New Roman"/>
          <w:sz w:val="24"/>
          <w:szCs w:val="24"/>
        </w:rPr>
        <w:t xml:space="preserve">о готовности внутриплощадочных и внутридомовых </w:t>
      </w:r>
      <w:r w:rsidRPr="00FC44F3">
        <w:rPr>
          <w:rFonts w:ascii="Times New Roman" w:hAnsi="Times New Roman" w:cs="Times New Roman"/>
          <w:sz w:val="24"/>
          <w:szCs w:val="24"/>
        </w:rPr>
        <w:t>сетей и оборудования подключаемого объекта к подаче тепловой энергии и теплоносителя со стороны Исполнителя подтверждает выполнение Заявителем условий подключения и выдачу Исполнителем разрешения на подключение Объекта к системе теплоснабжения.</w:t>
      </w:r>
    </w:p>
    <w:p w:rsidR="00DE17BE" w:rsidRPr="00FC44F3" w:rsidRDefault="00397E21" w:rsidP="00FC44F3">
      <w:pPr>
        <w:pStyle w:val="21"/>
        <w:numPr>
          <w:ilvl w:val="2"/>
          <w:numId w:val="1"/>
        </w:numPr>
        <w:shd w:val="clear" w:color="auto" w:fill="auto"/>
        <w:tabs>
          <w:tab w:val="left" w:leader="underscore" w:pos="3109"/>
          <w:tab w:val="left" w:pos="1270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C44F3">
        <w:rPr>
          <w:rFonts w:ascii="Times New Roman" w:hAnsi="Times New Roman" w:cs="Times New Roman"/>
          <w:sz w:val="24"/>
          <w:szCs w:val="24"/>
        </w:rPr>
        <w:tab/>
      </w:r>
      <w:r w:rsidRPr="00FC44F3">
        <w:rPr>
          <w:rFonts w:ascii="Times New Roman" w:hAnsi="Times New Roman" w:cs="Times New Roman"/>
          <w:sz w:val="24"/>
          <w:szCs w:val="24"/>
        </w:rPr>
        <w:t xml:space="preserve"> рабочих дней после завершения работ по непосредственному</w:t>
      </w:r>
    </w:p>
    <w:p w:rsidR="00DE17BE" w:rsidRPr="00FC44F3" w:rsidRDefault="00397E21" w:rsidP="00FC44F3">
      <w:pPr>
        <w:pStyle w:val="21"/>
        <w:shd w:val="clear" w:color="auto" w:fill="auto"/>
        <w:spacing w:before="0" w:line="24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присоединению сетей и оборудования объекта в точке подключения к системе теплоснабжения и при условии подписания обеими Сторонами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Акта </w:t>
      </w:r>
      <w:r w:rsidRPr="00FC44F3">
        <w:rPr>
          <w:rFonts w:ascii="Times New Roman" w:hAnsi="Times New Roman" w:cs="Times New Roman"/>
          <w:sz w:val="24"/>
          <w:szCs w:val="24"/>
        </w:rPr>
        <w:t>о готовности внутриплощадочных и внутридомовых сетей и оборудов</w:t>
      </w:r>
      <w:r w:rsidRPr="00FC44F3">
        <w:rPr>
          <w:rFonts w:ascii="Times New Roman" w:hAnsi="Times New Roman" w:cs="Times New Roman"/>
          <w:sz w:val="24"/>
          <w:szCs w:val="24"/>
        </w:rPr>
        <w:t xml:space="preserve">ания подключаемого объекта к подаче тепловой энергии и теплоносителя направить в адрес Заявителя подписанный со своей стороны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 </w:t>
      </w:r>
      <w:r w:rsidRPr="00FC44F3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 к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4566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системе теплоснабжения (Приложение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ab/>
        <w:t>), содержащий информацию о разгра</w:t>
      </w:r>
      <w:r w:rsidRPr="00FC44F3">
        <w:rPr>
          <w:rFonts w:ascii="Times New Roman" w:hAnsi="Times New Roman" w:cs="Times New Roman"/>
          <w:sz w:val="24"/>
          <w:szCs w:val="24"/>
        </w:rPr>
        <w:t>ничении балансовой</w:t>
      </w:r>
    </w:p>
    <w:p w:rsidR="00DE17BE" w:rsidRPr="00FC44F3" w:rsidRDefault="00397E21" w:rsidP="00FC44F3">
      <w:pPr>
        <w:pStyle w:val="21"/>
        <w:shd w:val="clear" w:color="auto" w:fill="auto"/>
        <w:spacing w:before="0" w:after="209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принадлежности тепловых сетей и разграничении эксплуатационной ответственности сторон.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111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DE17BE" w:rsidRPr="00FC44F3" w:rsidRDefault="00397E21" w:rsidP="00FC44F3">
      <w:pPr>
        <w:pStyle w:val="2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Осуществлять проверку процесса выполнения Заказчиком условий подключения, в том числе участвовать в приемке скрытых работ по </w:t>
      </w:r>
      <w:r w:rsidRPr="00FC44F3">
        <w:rPr>
          <w:rFonts w:ascii="Times New Roman" w:hAnsi="Times New Roman" w:cs="Times New Roman"/>
          <w:sz w:val="24"/>
          <w:szCs w:val="24"/>
        </w:rPr>
        <w:t>укладке сети в границах Объекта и выдавать Заказчику обязательные к устранению мотивированные замечания.</w:t>
      </w:r>
    </w:p>
    <w:p w:rsidR="00DE17BE" w:rsidRPr="00FC44F3" w:rsidRDefault="00397E21" w:rsidP="00FC44F3">
      <w:pPr>
        <w:pStyle w:val="21"/>
        <w:numPr>
          <w:ilvl w:val="2"/>
          <w:numId w:val="1"/>
        </w:numPr>
        <w:shd w:val="clear" w:color="auto" w:fill="auto"/>
        <w:tabs>
          <w:tab w:val="left" w:pos="1129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Изменить дату подключения подключаемого Объекта на более позднюю без изменения сроков внесения платы за подключение в случае, если Заявитель не </w:t>
      </w:r>
      <w:r w:rsidRPr="00FC44F3">
        <w:rPr>
          <w:rFonts w:ascii="Times New Roman" w:hAnsi="Times New Roman" w:cs="Times New Roman"/>
          <w:sz w:val="24"/>
          <w:szCs w:val="24"/>
        </w:rPr>
        <w:t>предоставил исполнителю в установленные Договором на подключение сроки возможность осуществить проверку готовности Объекта к подключению либо в ходе проверки выявлены недостатки, без устранения которых невозможно подключение Объекта.</w:t>
      </w:r>
    </w:p>
    <w:p w:rsidR="00DE17BE" w:rsidRPr="00FC44F3" w:rsidRDefault="00397E21" w:rsidP="00FC44F3">
      <w:pPr>
        <w:pStyle w:val="21"/>
        <w:numPr>
          <w:ilvl w:val="0"/>
          <w:numId w:val="3"/>
        </w:numPr>
        <w:shd w:val="clear" w:color="auto" w:fill="auto"/>
        <w:tabs>
          <w:tab w:val="left" w:pos="1098"/>
          <w:tab w:val="left" w:leader="underscore" w:pos="7443"/>
        </w:tabs>
        <w:spacing w:before="0" w:after="149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.</w:t>
      </w:r>
      <w:r w:rsidRPr="00FC44F3">
        <w:rPr>
          <w:rFonts w:ascii="Times New Roman" w:hAnsi="Times New Roman" w:cs="Times New Roman"/>
          <w:sz w:val="24"/>
          <w:szCs w:val="24"/>
        </w:rPr>
        <w:tab/>
        <w:t>.</w:t>
      </w:r>
    </w:p>
    <w:p w:rsidR="00DE17BE" w:rsidRPr="00FC44F3" w:rsidRDefault="00397E21" w:rsidP="00FC44F3">
      <w:pPr>
        <w:pStyle w:val="21"/>
        <w:numPr>
          <w:ilvl w:val="1"/>
          <w:numId w:val="3"/>
        </w:numPr>
        <w:shd w:val="clear" w:color="auto" w:fill="auto"/>
        <w:tabs>
          <w:tab w:val="left" w:pos="949"/>
        </w:tabs>
        <w:spacing w:before="0" w:after="116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Заявитель обязан: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258"/>
        </w:tabs>
        <w:spacing w:before="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E17BE" w:rsidRPr="00FC44F3" w:rsidSect="00FC44F3">
          <w:headerReference w:type="default" r:id="rId8"/>
          <w:pgSz w:w="11909" w:h="16838"/>
          <w:pgMar w:top="851" w:right="851" w:bottom="567" w:left="1361" w:header="0" w:footer="6" w:gutter="0"/>
          <w:pgNumType w:start="1"/>
          <w:cols w:space="720"/>
          <w:noEndnote/>
          <w:docGrid w:linePitch="360"/>
        </w:sectPr>
      </w:pPr>
      <w:r w:rsidRPr="00FC44F3">
        <w:rPr>
          <w:rFonts w:ascii="Times New Roman" w:hAnsi="Times New Roman" w:cs="Times New Roman"/>
          <w:sz w:val="24"/>
          <w:szCs w:val="24"/>
        </w:rPr>
        <w:t>В соответствии с Условиями подключения разработать проектную документацию и представить Исполнителю 1 (оди</w:t>
      </w:r>
      <w:r w:rsidRPr="00FC44F3">
        <w:rPr>
          <w:rFonts w:ascii="Times New Roman" w:hAnsi="Times New Roman" w:cs="Times New Roman"/>
          <w:sz w:val="24"/>
          <w:szCs w:val="24"/>
        </w:rPr>
        <w:t>н) экземпляр раздела согласованной и утвержденной Исполнителем в установленном порядке проектной документации в части сведений об инженерном оборудовании и сетях</w:t>
      </w:r>
    </w:p>
    <w:p w:rsidR="00DE17BE" w:rsidRPr="00FC44F3" w:rsidRDefault="00397E21" w:rsidP="00FC44F3">
      <w:pPr>
        <w:pStyle w:val="60"/>
        <w:shd w:val="clear" w:color="auto" w:fill="auto"/>
        <w:spacing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Форма: Договор на подключение (технологическое</w:t>
      </w:r>
    </w:p>
    <w:p w:rsidR="00DE17BE" w:rsidRPr="00FC44F3" w:rsidRDefault="00397E21" w:rsidP="00FC44F3">
      <w:pPr>
        <w:pStyle w:val="60"/>
        <w:shd w:val="clear" w:color="auto" w:fill="auto"/>
        <w:tabs>
          <w:tab w:val="left" w:pos="6313"/>
        </w:tabs>
        <w:spacing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присоединение) к системе теплоснабжения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spacing w:before="0" w:after="180" w:line="24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инженерно-технического обеспечения, а также перечень инженерно-технических мероприятий и содержание технологических решений одновременно</w:t>
      </w:r>
      <w:r w:rsidRPr="00FC44F3">
        <w:rPr>
          <w:rFonts w:ascii="Times New Roman" w:hAnsi="Times New Roman" w:cs="Times New Roman"/>
          <w:sz w:val="24"/>
          <w:szCs w:val="24"/>
        </w:rPr>
        <w:t xml:space="preserve"> с уведомлением о готовности для проведения Исполнителем проверки выполнения Условий подключения;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124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Выполнить выданные Исполнителем условия подключения по подготовке внутриплощадочных и (или) внутридомовых сетей и оборудования объекта к подключению к системе</w:t>
      </w:r>
      <w:r w:rsidRPr="00FC44F3">
        <w:rPr>
          <w:rFonts w:ascii="Times New Roman" w:hAnsi="Times New Roman" w:cs="Times New Roman"/>
          <w:sz w:val="24"/>
          <w:szCs w:val="24"/>
        </w:rPr>
        <w:t xml:space="preserve"> теплоснабжения;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177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(узлов) учета тепловой</w:t>
      </w:r>
      <w:r w:rsidRPr="00FC44F3">
        <w:rPr>
          <w:rFonts w:ascii="Times New Roman" w:hAnsi="Times New Roman" w:cs="Times New Roman"/>
          <w:sz w:val="24"/>
          <w:szCs w:val="24"/>
        </w:rPr>
        <w:t xml:space="preserve"> энергии (теплоносителя) в точках подключения.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148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документацию, влекущих изменение указанной в настоящем Договоре тепловой нагрузки, направить Исполнителю предложение о внесении соответствующих изменений в настоящий Дог</w:t>
      </w:r>
      <w:r w:rsidRPr="00FC44F3">
        <w:rPr>
          <w:rFonts w:ascii="Times New Roman" w:hAnsi="Times New Roman" w:cs="Times New Roman"/>
          <w:sz w:val="24"/>
          <w:szCs w:val="24"/>
        </w:rPr>
        <w:t>овор.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112"/>
        </w:tabs>
        <w:spacing w:before="0" w:after="176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Согласовать с Исполнителем отступления от условий подключения.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186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Обеспечить доступ работников Исполнителя на подключаемый объект в целях проверки выполнения условий подключения и установки пломб на приборах (узлах) учета </w:t>
      </w:r>
      <w:r w:rsidRPr="00FC44F3">
        <w:rPr>
          <w:rFonts w:ascii="Times New Roman" w:hAnsi="Times New Roman" w:cs="Times New Roman"/>
          <w:sz w:val="24"/>
          <w:szCs w:val="24"/>
        </w:rPr>
        <w:lastRenderedPageBreak/>
        <w:t>ресурсов, кранах и задвижках на</w:t>
      </w:r>
      <w:r w:rsidRPr="00FC44F3">
        <w:rPr>
          <w:rFonts w:ascii="Times New Roman" w:hAnsi="Times New Roman" w:cs="Times New Roman"/>
          <w:sz w:val="24"/>
          <w:szCs w:val="24"/>
        </w:rPr>
        <w:t xml:space="preserve"> их обводах.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153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Устранить имеющиеся недостатки в готовности внутриплощадочных и (или) внутридомовых сетей и оборудования объекта подключения, выявленные по результатам проверки выполнения Заявителем Условий подключения.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215"/>
        </w:tabs>
        <w:spacing w:before="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Принять выполненные Исполнителем меропр</w:t>
      </w:r>
      <w:r w:rsidRPr="00FC44F3">
        <w:rPr>
          <w:rFonts w:ascii="Times New Roman" w:hAnsi="Times New Roman" w:cs="Times New Roman"/>
          <w:sz w:val="24"/>
          <w:szCs w:val="24"/>
        </w:rPr>
        <w:t xml:space="preserve">иятия по подключению объекта к системе теплоснабжения путем подписания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Акта </w:t>
      </w:r>
      <w:r w:rsidRPr="00FC44F3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 к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6294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системе теплоснабжения по настоящему Договору в течение </w:t>
      </w:r>
      <w:r w:rsidRPr="00FC44F3">
        <w:rPr>
          <w:rFonts w:ascii="Times New Roman" w:hAnsi="Times New Roman" w:cs="Times New Roman"/>
          <w:sz w:val="24"/>
          <w:szCs w:val="24"/>
        </w:rPr>
        <w:tab/>
        <w:t xml:space="preserve"> рабочих дней с момента его получения</w:t>
      </w:r>
    </w:p>
    <w:p w:rsidR="00DE17BE" w:rsidRPr="00FC44F3" w:rsidRDefault="00397E21" w:rsidP="00FC44F3">
      <w:pPr>
        <w:pStyle w:val="21"/>
        <w:shd w:val="clear" w:color="auto" w:fill="auto"/>
        <w:spacing w:before="0" w:after="18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от Исполнителя либо </w:t>
      </w:r>
      <w:r w:rsidRPr="00FC44F3">
        <w:rPr>
          <w:rFonts w:ascii="Times New Roman" w:hAnsi="Times New Roman" w:cs="Times New Roman"/>
          <w:sz w:val="24"/>
          <w:szCs w:val="24"/>
        </w:rPr>
        <w:t>представить мотивированные замечания к нему.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215"/>
        </w:tabs>
        <w:spacing w:before="0" w:after="2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Внести плату за подключение в порядке и на условиях, предусмотренных настоящим Договором.</w:t>
      </w:r>
    </w:p>
    <w:p w:rsidR="00DE17BE" w:rsidRPr="00FC44F3" w:rsidRDefault="00397E21" w:rsidP="00FC44F3">
      <w:pPr>
        <w:pStyle w:val="21"/>
        <w:numPr>
          <w:ilvl w:val="1"/>
          <w:numId w:val="3"/>
        </w:numPr>
        <w:shd w:val="clear" w:color="auto" w:fill="auto"/>
        <w:tabs>
          <w:tab w:val="left" w:pos="949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Заявитель вправе:</w:t>
      </w:r>
    </w:p>
    <w:p w:rsidR="00DE17BE" w:rsidRPr="00FC44F3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117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Получать информацию о ходе исполнения Договора.</w:t>
      </w:r>
    </w:p>
    <w:p w:rsidR="00DE17BE" w:rsidRDefault="00397E21" w:rsidP="00FC44F3">
      <w:pPr>
        <w:pStyle w:val="21"/>
        <w:numPr>
          <w:ilvl w:val="2"/>
          <w:numId w:val="3"/>
        </w:numPr>
        <w:shd w:val="clear" w:color="auto" w:fill="auto"/>
        <w:tabs>
          <w:tab w:val="left" w:pos="1112"/>
        </w:tabs>
        <w:spacing w:before="0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 по под</w:t>
      </w:r>
      <w:r w:rsidRPr="00FC44F3">
        <w:rPr>
          <w:rFonts w:ascii="Times New Roman" w:hAnsi="Times New Roman" w:cs="Times New Roman"/>
          <w:sz w:val="24"/>
          <w:szCs w:val="24"/>
        </w:rPr>
        <w:t>ключению.</w:t>
      </w:r>
    </w:p>
    <w:p w:rsidR="00FC44F3" w:rsidRPr="00FC44F3" w:rsidRDefault="00FC44F3" w:rsidP="00FC44F3">
      <w:pPr>
        <w:pStyle w:val="21"/>
        <w:shd w:val="clear" w:color="auto" w:fill="auto"/>
        <w:tabs>
          <w:tab w:val="left" w:pos="1112"/>
        </w:tabs>
        <w:spacing w:before="0" w:line="240" w:lineRule="auto"/>
        <w:ind w:left="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7BE" w:rsidRPr="00FC44F3" w:rsidRDefault="00397E21" w:rsidP="00FC44F3">
      <w:pPr>
        <w:pStyle w:val="21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176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4F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C44F3">
        <w:rPr>
          <w:rFonts w:ascii="Times New Roman" w:hAnsi="Times New Roman" w:cs="Times New Roman"/>
          <w:sz w:val="24"/>
          <w:szCs w:val="24"/>
        </w:rPr>
        <w:t>при соблюдении им условий об оплате вправе в одностороннем порядке отказаться от исполнения настоящего Договора при нарушении Исполнителем даты подключения к системе теплоснабжения. Об отказе от исполнения настоящего Договора Заявитель извещает в письменно</w:t>
      </w:r>
      <w:r w:rsidRPr="00FC44F3">
        <w:rPr>
          <w:rFonts w:ascii="Times New Roman" w:hAnsi="Times New Roman" w:cs="Times New Roman"/>
          <w:sz w:val="24"/>
          <w:szCs w:val="24"/>
        </w:rPr>
        <w:t>м виде Исполнителя в срок не позднее 10 (десяти) рабочих дней до даты прекращения действия Договора.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В случае одностороннего отказа от исполнения настоящего Договора Заявитель возмещает Исполнителю расходы, фактически понесенные последним в связи с выполне</w:t>
      </w:r>
      <w:r w:rsidRPr="00FC44F3">
        <w:rPr>
          <w:rFonts w:ascii="Times New Roman" w:hAnsi="Times New Roman" w:cs="Times New Roman"/>
          <w:sz w:val="24"/>
          <w:szCs w:val="24"/>
        </w:rPr>
        <w:t>нием мероприятий по подключению в рамках настоящего Договора на момент прекращения его действия.</w:t>
      </w:r>
    </w:p>
    <w:p w:rsidR="00DE17BE" w:rsidRDefault="00397E21" w:rsidP="00FC44F3">
      <w:pPr>
        <w:pStyle w:val="21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176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E3E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(форс-мажор)</w:t>
      </w:r>
    </w:p>
    <w:p w:rsidR="00BA6E3E" w:rsidRPr="00BA6E3E" w:rsidRDefault="00BA6E3E" w:rsidP="00BA6E3E">
      <w:pPr>
        <w:pStyle w:val="21"/>
        <w:shd w:val="clear" w:color="auto" w:fill="auto"/>
        <w:tabs>
          <w:tab w:val="left" w:pos="221"/>
        </w:tabs>
        <w:spacing w:before="0" w:after="176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E17BE" w:rsidRPr="00FC44F3">
          <w:headerReference w:type="default" r:id="rId9"/>
          <w:footerReference w:type="default" r:id="rId10"/>
          <w:footerReference w:type="first" r:id="rId11"/>
          <w:type w:val="continuous"/>
          <w:pgSz w:w="11909" w:h="16838"/>
          <w:pgMar w:top="498" w:right="938" w:bottom="1602" w:left="890" w:header="0" w:footer="3" w:gutter="0"/>
          <w:cols w:space="720"/>
          <w:noEndnote/>
          <w:titlePg/>
          <w:docGrid w:linePitch="360"/>
        </w:sectPr>
      </w:pPr>
      <w:r w:rsidRPr="00FC44F3">
        <w:rPr>
          <w:rFonts w:ascii="Times New Roman" w:hAnsi="Times New Roman" w:cs="Times New Roman"/>
          <w:sz w:val="24"/>
          <w:szCs w:val="24"/>
        </w:rPr>
        <w:t>Сторона освобождается от ответственности за неисполнение или ненадлежащее исполнение своих обязательств по настоящему Договору, если такое неисполнение яви</w:t>
      </w:r>
      <w:r w:rsidRPr="00FC44F3">
        <w:rPr>
          <w:rFonts w:ascii="Times New Roman" w:hAnsi="Times New Roman" w:cs="Times New Roman"/>
          <w:sz w:val="24"/>
          <w:szCs w:val="24"/>
        </w:rPr>
        <w:t>лось следствием обстоятельств непреодолимой силы, то есть чрезвычайных и непредотвратимых при данных условиях</w:t>
      </w:r>
    </w:p>
    <w:p w:rsidR="00DE17BE" w:rsidRPr="00FC44F3" w:rsidRDefault="00397E21" w:rsidP="00FC44F3">
      <w:pPr>
        <w:pStyle w:val="21"/>
        <w:shd w:val="clear" w:color="auto" w:fill="auto"/>
        <w:spacing w:before="0" w:after="12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обстоятельств.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обязательство по настоящему Договору, если надлежащее исполнение этого</w:t>
      </w:r>
      <w:r w:rsidRPr="00FC44F3">
        <w:rPr>
          <w:rFonts w:ascii="Times New Roman" w:hAnsi="Times New Roman" w:cs="Times New Roman"/>
          <w:sz w:val="24"/>
          <w:szCs w:val="24"/>
        </w:rPr>
        <w:t xml:space="preserve"> обязательства оказалось невозможным вследствие непреодолимой силы, обязана в разумный срок письменно сообщить другой Стороне настоящего Договора о наличии таких обстоятельств и о предполагаемом сроке их действия. Отсутствие уведомления или несвоевременное</w:t>
      </w:r>
      <w:r w:rsidRPr="00FC44F3">
        <w:rPr>
          <w:rFonts w:ascii="Times New Roman" w:hAnsi="Times New Roman" w:cs="Times New Roman"/>
          <w:sz w:val="24"/>
          <w:szCs w:val="24"/>
        </w:rPr>
        <w:t xml:space="preserve">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66"/>
        </w:tabs>
        <w:spacing w:before="0" w:after="176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При наличии обстоятельств непреодолимой силы сроки выполнения Сторон</w:t>
      </w:r>
      <w:r w:rsidRPr="00FC44F3">
        <w:rPr>
          <w:rFonts w:ascii="Times New Roman" w:hAnsi="Times New Roman" w:cs="Times New Roman"/>
          <w:sz w:val="24"/>
          <w:szCs w:val="24"/>
        </w:rPr>
        <w:t>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</w:t>
      </w:r>
      <w:r w:rsidRPr="00FC44F3">
        <w:rPr>
          <w:rFonts w:ascii="Times New Roman" w:hAnsi="Times New Roman" w:cs="Times New Roman"/>
          <w:sz w:val="24"/>
          <w:szCs w:val="24"/>
        </w:rPr>
        <w:t>бстоятельства непреодолимой силы продолжаются свыше 10 календарных дней подряд либо сроки, требующиеся для устранения Сторонами последствий действия обстоятельств непреодолимой силы, превышают 10 календарных дней, Стороны проводят дополнительные переговоры</w:t>
      </w:r>
      <w:r w:rsidRPr="00FC44F3">
        <w:rPr>
          <w:rFonts w:ascii="Times New Roman" w:hAnsi="Times New Roman" w:cs="Times New Roman"/>
          <w:sz w:val="24"/>
          <w:szCs w:val="24"/>
        </w:rPr>
        <w:t xml:space="preserve"> для выявления приемлемых альтернативных способов исполнения настоящего Договора.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После прекращения действия обстоятельств, перечисленных в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п. 5.1 </w:t>
      </w:r>
      <w:r w:rsidRPr="00FC44F3">
        <w:rPr>
          <w:rFonts w:ascii="Times New Roman" w:hAnsi="Times New Roman" w:cs="Times New Roman"/>
          <w:sz w:val="24"/>
          <w:szCs w:val="24"/>
        </w:rPr>
        <w:t xml:space="preserve">настоящего Договора, Сторона, которая подверглась их действию, должна возобновить исполнение </w:t>
      </w:r>
      <w:r w:rsidRPr="00FC44F3">
        <w:rPr>
          <w:rFonts w:ascii="Times New Roman" w:hAnsi="Times New Roman" w:cs="Times New Roman"/>
          <w:sz w:val="24"/>
          <w:szCs w:val="24"/>
        </w:rPr>
        <w:lastRenderedPageBreak/>
        <w:t>обязательств в с</w:t>
      </w:r>
      <w:r w:rsidRPr="00FC44F3">
        <w:rPr>
          <w:rFonts w:ascii="Times New Roman" w:hAnsi="Times New Roman" w:cs="Times New Roman"/>
          <w:sz w:val="24"/>
          <w:szCs w:val="24"/>
        </w:rPr>
        <w:t>рок, не превышающий 5 (пяти) рабочих дней с момента прекращения действия этих обстоятельств.</w:t>
      </w:r>
    </w:p>
    <w:p w:rsidR="00DE17BE" w:rsidRDefault="00397E21" w:rsidP="00FC44F3">
      <w:pPr>
        <w:pStyle w:val="21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11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E3E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6E3E" w:rsidRPr="00BA6E3E" w:rsidRDefault="00BA6E3E" w:rsidP="00BA6E3E">
      <w:pPr>
        <w:pStyle w:val="21"/>
        <w:shd w:val="clear" w:color="auto" w:fill="auto"/>
        <w:tabs>
          <w:tab w:val="left" w:pos="230"/>
        </w:tabs>
        <w:spacing w:before="0" w:after="111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184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Все разногласия и споры, связанные с исполнением настоящего Договора, разрешаются Сторонами с соблюдением обязательного досудебного </w:t>
      </w:r>
      <w:r w:rsidRPr="00FC44F3">
        <w:rPr>
          <w:rFonts w:ascii="Times New Roman" w:hAnsi="Times New Roman" w:cs="Times New Roman"/>
          <w:sz w:val="24"/>
          <w:szCs w:val="24"/>
        </w:rPr>
        <w:t>претензионного порядка урегулирования споров.</w:t>
      </w:r>
    </w:p>
    <w:p w:rsidR="00DE17BE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209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Споры, не урегулированные в досудебном претензионном порядке, передаются в суд в соответствии с действующим законодательством Российской Федерации.</w:t>
      </w:r>
    </w:p>
    <w:p w:rsidR="00BA6E3E" w:rsidRPr="00FC44F3" w:rsidRDefault="00BA6E3E" w:rsidP="00BA6E3E">
      <w:pPr>
        <w:pStyle w:val="21"/>
        <w:shd w:val="clear" w:color="auto" w:fill="auto"/>
        <w:tabs>
          <w:tab w:val="left" w:pos="1033"/>
        </w:tabs>
        <w:spacing w:before="0" w:after="209" w:line="240" w:lineRule="auto"/>
        <w:ind w:left="56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7BE" w:rsidRPr="00BA6E3E" w:rsidRDefault="00397E21" w:rsidP="00FC44F3">
      <w:pPr>
        <w:pStyle w:val="21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11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E3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Настоящий Договор вступает в силу с м</w:t>
      </w:r>
      <w:r w:rsidRPr="00FC44F3">
        <w:rPr>
          <w:rFonts w:ascii="Times New Roman" w:hAnsi="Times New Roman" w:cs="Times New Roman"/>
          <w:sz w:val="24"/>
          <w:szCs w:val="24"/>
        </w:rPr>
        <w:t>омента его подписания Сторонами и действует до полного исполнения Сторонами своих обязательств.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Все изменения и/или дополнения к настоящему Договору имеют законную силу, если они заключены в письменной форме и подписаны обеими Сторонами.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Во всем, что не </w:t>
      </w:r>
      <w:r w:rsidRPr="00FC44F3">
        <w:rPr>
          <w:rFonts w:ascii="Times New Roman" w:hAnsi="Times New Roman" w:cs="Times New Roman"/>
          <w:sz w:val="24"/>
          <w:szCs w:val="24"/>
        </w:rPr>
        <w:t>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61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1057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Все приложения и д</w:t>
      </w:r>
      <w:r w:rsidRPr="00FC44F3">
        <w:rPr>
          <w:rFonts w:ascii="Times New Roman" w:hAnsi="Times New Roman" w:cs="Times New Roman"/>
          <w:sz w:val="24"/>
          <w:szCs w:val="24"/>
        </w:rPr>
        <w:t>ополнительные соглашения к настоящему Договору являются его неотъемлемой частью.</w:t>
      </w:r>
    </w:p>
    <w:p w:rsidR="00DE17BE" w:rsidRPr="00FC44F3" w:rsidRDefault="00397E21" w:rsidP="00FC44F3">
      <w:pPr>
        <w:pStyle w:val="2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149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К настоящему Договору прилагается: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685"/>
          <w:tab w:val="left" w:leader="underscore" w:pos="8226"/>
        </w:tabs>
        <w:spacing w:before="0" w:after="116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Условия подключения объекта к системе теплоснабжения (Приложение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ab/>
        <w:t>);</w:t>
      </w:r>
    </w:p>
    <w:p w:rsidR="00DE17BE" w:rsidRPr="00FC44F3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730"/>
          <w:tab w:val="left" w:leader="underscore" w:pos="7062"/>
        </w:tabs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 </w:t>
      </w:r>
      <w:r w:rsidRPr="00FC44F3">
        <w:rPr>
          <w:rFonts w:ascii="Times New Roman" w:hAnsi="Times New Roman" w:cs="Times New Roman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(Приложение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ab/>
        <w:t>);</w:t>
      </w:r>
    </w:p>
    <w:p w:rsidR="00DE17BE" w:rsidRDefault="00397E21" w:rsidP="00FC44F3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Акт </w:t>
      </w:r>
      <w:r w:rsidRPr="00FC44F3"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присоединении) объекта к системе теплоснабжения (Приложение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>_____).</w:t>
      </w:r>
    </w:p>
    <w:p w:rsidR="00BA6E3E" w:rsidRPr="00FC44F3" w:rsidRDefault="00BA6E3E" w:rsidP="00FC44F3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213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7BE" w:rsidRPr="00BA6E3E" w:rsidRDefault="00397E21" w:rsidP="00FC44F3">
      <w:pPr>
        <w:pStyle w:val="21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DE17BE" w:rsidRPr="00BA6E3E" w:rsidSect="00BA6E3E">
          <w:type w:val="continuous"/>
          <w:pgSz w:w="11909" w:h="16838"/>
          <w:pgMar w:top="964" w:right="948" w:bottom="2035" w:left="890" w:header="0" w:footer="3" w:gutter="0"/>
          <w:cols w:space="720"/>
          <w:noEndnote/>
          <w:docGrid w:linePitch="360"/>
        </w:sectPr>
      </w:pPr>
      <w:r w:rsidRPr="00BA6E3E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DE17BE" w:rsidRPr="00FC44F3" w:rsidRDefault="00397E21" w:rsidP="00FC44F3">
      <w:pPr>
        <w:pStyle w:val="21"/>
        <w:shd w:val="clear" w:color="auto" w:fill="auto"/>
        <w:spacing w:before="0" w:after="186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3590"/>
        </w:tabs>
        <w:spacing w:before="0" w:line="240" w:lineRule="auto"/>
        <w:ind w:right="100" w:firstLine="4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(наименование юридического лица) Юридический/почтовый адрес: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spacing w:before="0" w:after="186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Заявитель: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3590"/>
        </w:tabs>
        <w:spacing w:before="0" w:line="240" w:lineRule="auto"/>
        <w:ind w:right="100" w:firstLine="440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DE17BE" w:rsidRPr="00FC44F3" w:rsidSect="00BA6E3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964" w:right="2460" w:bottom="1938" w:left="967" w:header="0" w:footer="3" w:gutter="0"/>
          <w:cols w:num="2" w:space="917"/>
          <w:noEndnote/>
          <w:titlePg/>
          <w:docGrid w:linePitch="360"/>
        </w:sectPr>
      </w:pPr>
      <w:r w:rsidRPr="00FC44F3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лица) Юридический/почтовый адрес: 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DE17BE" w:rsidP="00FC44F3">
      <w:pPr>
        <w:spacing w:before="89" w:after="89"/>
        <w:contextualSpacing/>
        <w:rPr>
          <w:rFonts w:ascii="Times New Roman" w:hAnsi="Times New Roman" w:cs="Times New Roman"/>
        </w:rPr>
      </w:pPr>
    </w:p>
    <w:p w:rsidR="00DE17BE" w:rsidRPr="00FC44F3" w:rsidRDefault="00DE17BE" w:rsidP="00FC44F3">
      <w:pPr>
        <w:contextualSpacing/>
        <w:rPr>
          <w:rFonts w:ascii="Times New Roman" w:hAnsi="Times New Roman" w:cs="Times New Roman"/>
        </w:rPr>
        <w:sectPr w:rsidR="00DE17BE" w:rsidRPr="00FC44F3" w:rsidSect="00BA6E3E">
          <w:type w:val="continuous"/>
          <w:pgSz w:w="11909" w:h="16838"/>
          <w:pgMar w:top="964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2593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ИНН/КПП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2598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ОГРН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1974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Телефон:</w:t>
      </w:r>
      <w:r w:rsidRPr="00FC44F3">
        <w:rPr>
          <w:rFonts w:ascii="Times New Roman" w:hAnsi="Times New Roman" w:cs="Times New Roman"/>
          <w:sz w:val="24"/>
          <w:szCs w:val="24"/>
        </w:rPr>
        <w:tab/>
        <w:t>, Факс: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2607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Адрес электронной почты: _ Банковские реквизиты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2593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ИНН/КПП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2598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ОГРН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1974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Телефон:</w:t>
      </w:r>
      <w:r w:rsidRPr="00FC44F3">
        <w:rPr>
          <w:rFonts w:ascii="Times New Roman" w:hAnsi="Times New Roman" w:cs="Times New Roman"/>
          <w:sz w:val="24"/>
          <w:szCs w:val="24"/>
        </w:rPr>
        <w:tab/>
        <w:t>, Факс: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2607"/>
        </w:tabs>
        <w:spacing w:before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E17BE" w:rsidRPr="00FC44F3" w:rsidSect="00BA6E3E">
          <w:type w:val="continuous"/>
          <w:pgSz w:w="11909" w:h="16838"/>
          <w:pgMar w:top="964" w:right="3654" w:bottom="1938" w:left="952" w:header="0" w:footer="3" w:gutter="0"/>
          <w:cols w:num="2" w:space="2107"/>
          <w:noEndnote/>
          <w:docGrid w:linePitch="360"/>
        </w:sectPr>
      </w:pPr>
      <w:r w:rsidRPr="00FC44F3">
        <w:rPr>
          <w:rFonts w:ascii="Times New Roman" w:hAnsi="Times New Roman" w:cs="Times New Roman"/>
          <w:sz w:val="24"/>
          <w:szCs w:val="24"/>
        </w:rPr>
        <w:t xml:space="preserve">Адрес электронной почты: _ Банковские реквизиты 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DE17BE" w:rsidP="00FC44F3">
      <w:pPr>
        <w:contextualSpacing/>
        <w:rPr>
          <w:rFonts w:ascii="Times New Roman" w:hAnsi="Times New Roman" w:cs="Times New Roman"/>
        </w:rPr>
      </w:pPr>
    </w:p>
    <w:p w:rsidR="00DE17BE" w:rsidRPr="00FC44F3" w:rsidRDefault="00DE17BE" w:rsidP="00FC44F3">
      <w:pPr>
        <w:spacing w:before="58" w:after="58"/>
        <w:contextualSpacing/>
        <w:rPr>
          <w:rFonts w:ascii="Times New Roman" w:hAnsi="Times New Roman" w:cs="Times New Roman"/>
        </w:rPr>
      </w:pPr>
    </w:p>
    <w:p w:rsidR="00DE17BE" w:rsidRPr="00FC44F3" w:rsidRDefault="00DE17BE" w:rsidP="00FC44F3">
      <w:pPr>
        <w:contextualSpacing/>
        <w:rPr>
          <w:rFonts w:ascii="Times New Roman" w:hAnsi="Times New Roman" w:cs="Times New Roman"/>
        </w:rPr>
        <w:sectPr w:rsidR="00DE17BE" w:rsidRPr="00FC44F3" w:rsidSect="00BA6E3E">
          <w:type w:val="continuous"/>
          <w:pgSz w:w="11909" w:h="16838"/>
          <w:pgMar w:top="964" w:right="0" w:bottom="0" w:left="0" w:header="0" w:footer="3" w:gutter="0"/>
          <w:cols w:space="720"/>
          <w:noEndnote/>
          <w:docGrid w:linePitch="360"/>
        </w:sectPr>
      </w:pPr>
    </w:p>
    <w:p w:rsidR="00DE17BE" w:rsidRPr="00FC44F3" w:rsidRDefault="00397E21" w:rsidP="00FC44F3">
      <w:pPr>
        <w:pStyle w:val="70"/>
        <w:shd w:val="clear" w:color="auto" w:fill="auto"/>
        <w:tabs>
          <w:tab w:val="left" w:leader="underscore" w:pos="999"/>
          <w:tab w:val="left" w:leader="underscore" w:pos="3390"/>
        </w:tabs>
        <w:spacing w:after="20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C44F3">
        <w:rPr>
          <w:rStyle w:val="7MSReferenceSansSerif9pt"/>
          <w:rFonts w:ascii="Times New Roman" w:hAnsi="Times New Roman" w:cs="Times New Roman"/>
          <w:sz w:val="24"/>
          <w:szCs w:val="24"/>
        </w:rPr>
        <w:t>/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DE17BE" w:rsidRPr="00FC44F3" w:rsidRDefault="00397E21" w:rsidP="00FC44F3">
      <w:pPr>
        <w:pStyle w:val="21"/>
        <w:shd w:val="clear" w:color="auto" w:fill="auto"/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Вариант.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2804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3596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Адрес: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3687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3644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Телефон: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3658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tabs>
          <w:tab w:val="left" w:leader="underscore" w:pos="3630"/>
        </w:tabs>
        <w:spacing w:before="0" w:after="358" w:line="240" w:lineRule="auto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>Счет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80"/>
        <w:shd w:val="clear" w:color="auto" w:fill="auto"/>
        <w:tabs>
          <w:tab w:val="left" w:leader="underscore" w:pos="1354"/>
          <w:tab w:val="left" w:leader="underscore" w:pos="3634"/>
        </w:tabs>
        <w:spacing w:before="0" w:after="14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ab/>
      </w:r>
      <w:r w:rsidRPr="00FC44F3">
        <w:rPr>
          <w:rStyle w:val="8MSReferenceSansSerif9pt"/>
          <w:rFonts w:ascii="Times New Roman" w:hAnsi="Times New Roman" w:cs="Times New Roman"/>
          <w:sz w:val="24"/>
          <w:szCs w:val="24"/>
        </w:rPr>
        <w:t>/</w:t>
      </w:r>
      <w:r w:rsidRPr="00FC44F3">
        <w:rPr>
          <w:rFonts w:ascii="Times New Roman" w:hAnsi="Times New Roman" w:cs="Times New Roman"/>
          <w:sz w:val="24"/>
          <w:szCs w:val="24"/>
        </w:rPr>
        <w:tab/>
      </w:r>
    </w:p>
    <w:p w:rsidR="00DE17BE" w:rsidRPr="00FC44F3" w:rsidRDefault="00397E21" w:rsidP="00FC44F3">
      <w:pPr>
        <w:pStyle w:val="21"/>
        <w:shd w:val="clear" w:color="auto" w:fill="auto"/>
        <w:spacing w:before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E17BE" w:rsidRPr="00FC44F3" w:rsidSect="00BA6E3E">
          <w:type w:val="continuous"/>
          <w:pgSz w:w="11909" w:h="16838"/>
          <w:pgMar w:top="964" w:right="2219" w:bottom="1938" w:left="1197" w:header="0" w:footer="3" w:gutter="0"/>
          <w:cols w:num="2" w:space="418"/>
          <w:noEndnote/>
          <w:docGrid w:linePitch="360"/>
        </w:sectPr>
      </w:pPr>
      <w:r w:rsidRPr="00FC44F3">
        <w:rPr>
          <w:rFonts w:ascii="Times New Roman" w:hAnsi="Times New Roman" w:cs="Times New Roman"/>
          <w:sz w:val="24"/>
          <w:szCs w:val="24"/>
        </w:rPr>
        <w:t xml:space="preserve">(подпись) (расшифровка </w:t>
      </w:r>
      <w:r w:rsidRPr="00FC44F3">
        <w:rPr>
          <w:rFonts w:ascii="Times New Roman" w:hAnsi="Times New Roman" w:cs="Times New Roman"/>
          <w:sz w:val="24"/>
          <w:szCs w:val="24"/>
        </w:rPr>
        <w:t>подписи)</w:t>
      </w:r>
    </w:p>
    <w:p w:rsidR="00DE17BE" w:rsidRPr="00FC44F3" w:rsidRDefault="00DE17BE" w:rsidP="00FC44F3">
      <w:pPr>
        <w:contextualSpacing/>
        <w:rPr>
          <w:rFonts w:ascii="Times New Roman" w:hAnsi="Times New Roman" w:cs="Times New Roman"/>
        </w:rPr>
      </w:pPr>
    </w:p>
    <w:p w:rsidR="00DE17BE" w:rsidRPr="00FC44F3" w:rsidRDefault="00DE17BE" w:rsidP="00FC44F3">
      <w:pPr>
        <w:contextualSpacing/>
        <w:rPr>
          <w:rFonts w:ascii="Times New Roman" w:hAnsi="Times New Roman" w:cs="Times New Roman"/>
        </w:rPr>
      </w:pPr>
    </w:p>
    <w:p w:rsidR="00DE17BE" w:rsidRPr="00FC44F3" w:rsidRDefault="00DE17BE" w:rsidP="00FC44F3">
      <w:pPr>
        <w:spacing w:before="28" w:after="28"/>
        <w:contextualSpacing/>
        <w:rPr>
          <w:rFonts w:ascii="Times New Roman" w:hAnsi="Times New Roman" w:cs="Times New Roman"/>
        </w:rPr>
      </w:pPr>
    </w:p>
    <w:p w:rsidR="00DE17BE" w:rsidRPr="00FC44F3" w:rsidRDefault="00DE17BE" w:rsidP="00FC44F3">
      <w:pPr>
        <w:contextualSpacing/>
        <w:rPr>
          <w:rFonts w:ascii="Times New Roman" w:hAnsi="Times New Roman" w:cs="Times New Roman"/>
        </w:rPr>
        <w:sectPr w:rsidR="00DE17BE" w:rsidRPr="00FC44F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17BE" w:rsidRPr="00FC44F3" w:rsidRDefault="00397E21" w:rsidP="00FC44F3">
      <w:pPr>
        <w:pStyle w:val="21"/>
        <w:shd w:val="clear" w:color="auto" w:fill="auto"/>
        <w:spacing w:before="0" w:after="115" w:line="240" w:lineRule="auto"/>
        <w:ind w:lef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Информация для сведения:</w:t>
      </w:r>
    </w:p>
    <w:p w:rsidR="00DE17BE" w:rsidRPr="00FC44F3" w:rsidRDefault="00397E21" w:rsidP="00FC44F3">
      <w:pPr>
        <w:pStyle w:val="21"/>
        <w:shd w:val="clear" w:color="auto" w:fill="auto"/>
        <w:spacing w:before="0" w:after="18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>п. п. 10</w:t>
      </w:r>
      <w:r w:rsidRPr="00FC44F3">
        <w:rPr>
          <w:rFonts w:ascii="Times New Roman" w:hAnsi="Times New Roman" w:cs="Times New Roman"/>
          <w:sz w:val="24"/>
          <w:szCs w:val="24"/>
        </w:rPr>
        <w:t xml:space="preserve">, </w:t>
      </w:r>
      <w:r w:rsidRPr="00FC44F3">
        <w:rPr>
          <w:rStyle w:val="1"/>
          <w:rFonts w:ascii="Times New Roman" w:hAnsi="Times New Roman" w:cs="Times New Roman"/>
          <w:sz w:val="24"/>
          <w:szCs w:val="24"/>
        </w:rPr>
        <w:t xml:space="preserve">11 ст. 14 </w:t>
      </w:r>
      <w:r w:rsidRPr="00FC44F3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</w:t>
      </w:r>
      <w:r w:rsidRPr="00FC44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4F3">
        <w:rPr>
          <w:rFonts w:ascii="Times New Roman" w:hAnsi="Times New Roman" w:cs="Times New Roman"/>
          <w:sz w:val="24"/>
          <w:szCs w:val="24"/>
        </w:rPr>
        <w:t xml:space="preserve"> </w:t>
      </w:r>
      <w:r w:rsidRPr="00FC44F3">
        <w:rPr>
          <w:rFonts w:ascii="Times New Roman" w:hAnsi="Times New Roman" w:cs="Times New Roman"/>
          <w:sz w:val="24"/>
          <w:szCs w:val="24"/>
        </w:rPr>
        <w:t xml:space="preserve">190-ФЗ "О теплоснабжении" плата за подключение (технологическое присоединение) к системе теплоснабжения, </w:t>
      </w:r>
      <w:r w:rsidRPr="00FC44F3">
        <w:rPr>
          <w:rFonts w:ascii="Times New Roman" w:hAnsi="Times New Roman" w:cs="Times New Roman"/>
          <w:sz w:val="24"/>
          <w:szCs w:val="24"/>
        </w:rPr>
        <w:t>устанавливаемая в расчете на единицу мощности подключаемой тепловой нагрузки,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(технологического прис</w:t>
      </w:r>
      <w:r w:rsidRPr="00FC44F3">
        <w:rPr>
          <w:rFonts w:ascii="Times New Roman" w:hAnsi="Times New Roman" w:cs="Times New Roman"/>
          <w:sz w:val="24"/>
          <w:szCs w:val="24"/>
        </w:rPr>
        <w:t>оединения) объекта капитального строительства потребителя, в том числе застройщика, за исключением расходов, предусмотренных на создание этих тепловых сетей инвестиционной программой теплоснабжающей организации или теплосетевой организации, либо средств, п</w:t>
      </w:r>
      <w:r w:rsidRPr="00FC44F3">
        <w:rPr>
          <w:rFonts w:ascii="Times New Roman" w:hAnsi="Times New Roman" w:cs="Times New Roman"/>
          <w:sz w:val="24"/>
          <w:szCs w:val="24"/>
        </w:rPr>
        <w:t>редусмотренных на создание этих тепловых сетей и полученных за счет иных источников, в том числе средств бюджетов бюджетной системы Российской Федерации.</w:t>
      </w:r>
    </w:p>
    <w:p w:rsidR="00DE17BE" w:rsidRPr="00FC44F3" w:rsidRDefault="00397E21" w:rsidP="00FC44F3">
      <w:pPr>
        <w:pStyle w:val="21"/>
        <w:shd w:val="clear" w:color="auto" w:fill="auto"/>
        <w:spacing w:before="0" w:line="240" w:lineRule="auto"/>
        <w:ind w:left="20" w:right="20" w:firstLine="54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E17BE" w:rsidRPr="00FC44F3">
          <w:type w:val="continuous"/>
          <w:pgSz w:w="11909" w:h="16838"/>
          <w:pgMar w:top="2183" w:right="938" w:bottom="1938" w:left="890" w:header="0" w:footer="3" w:gutter="0"/>
          <w:cols w:space="720"/>
          <w:noEndnote/>
          <w:docGrid w:linePitch="360"/>
        </w:sectPr>
      </w:pPr>
      <w:r w:rsidRPr="00FC44F3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к системе теплоснабжения, у</w:t>
      </w:r>
      <w:r w:rsidRPr="00FC44F3">
        <w:rPr>
          <w:rFonts w:ascii="Times New Roman" w:hAnsi="Times New Roman" w:cs="Times New Roman"/>
          <w:sz w:val="24"/>
          <w:szCs w:val="24"/>
        </w:rPr>
        <w:t>становленная в индивидуальном порядке, может включать в себя затраты на создание источников тепловой энергии и (или) тепловых сетей или развитие существующих источников тепловой энергии и (или) тепловых сетей в случаях, установленных основами ценообразован</w:t>
      </w:r>
      <w:r w:rsidRPr="00FC44F3">
        <w:rPr>
          <w:rFonts w:ascii="Times New Roman" w:hAnsi="Times New Roman" w:cs="Times New Roman"/>
          <w:sz w:val="24"/>
          <w:szCs w:val="24"/>
        </w:rPr>
        <w:t>ия в сфере теплоснабжения и правилами регулирования</w:t>
      </w:r>
    </w:p>
    <w:p w:rsidR="00DE17BE" w:rsidRPr="00FC44F3" w:rsidRDefault="00397E21" w:rsidP="00FC44F3">
      <w:pPr>
        <w:pStyle w:val="21"/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4F3">
        <w:rPr>
          <w:rFonts w:ascii="Times New Roman" w:hAnsi="Times New Roman" w:cs="Times New Roman"/>
          <w:sz w:val="24"/>
          <w:szCs w:val="24"/>
        </w:rPr>
        <w:lastRenderedPageBreak/>
        <w:t>цен (тарифов) в сфере теплоснабжения, утвержденными Правительством Российской Федерации.</w:t>
      </w:r>
    </w:p>
    <w:sectPr w:rsidR="00DE17BE" w:rsidRPr="00FC44F3">
      <w:type w:val="continuous"/>
      <w:pgSz w:w="11909" w:h="16838"/>
      <w:pgMar w:top="2078" w:right="1485" w:bottom="14179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21" w:rsidRDefault="00397E21">
      <w:r>
        <w:separator/>
      </w:r>
    </w:p>
  </w:endnote>
  <w:endnote w:type="continuationSeparator" w:id="0">
    <w:p w:rsidR="00397E21" w:rsidRDefault="0039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E" w:rsidRDefault="00DE17B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E" w:rsidRDefault="00BA6E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3149600</wp:posOffset>
              </wp:positionH>
              <wp:positionV relativeFrom="page">
                <wp:posOffset>10186670</wp:posOffset>
              </wp:positionV>
              <wp:extent cx="3843655" cy="121920"/>
              <wp:effectExtent l="0" t="4445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36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E" w:rsidRDefault="00397E21">
                          <w:pPr>
                            <w:pStyle w:val="a5"/>
                            <w:shd w:val="clear" w:color="auto" w:fill="auto"/>
                            <w:tabs>
                              <w:tab w:val="right" w:pos="6053"/>
                            </w:tabs>
                            <w:spacing w:line="240" w:lineRule="auto"/>
                          </w:pPr>
                          <w:r>
                            <w:rPr>
                              <w:rStyle w:val="Tahoma0"/>
                            </w:rPr>
                            <w:t>www</w:t>
                          </w:r>
                          <w:r w:rsidRPr="00FC44F3">
                            <w:rPr>
                              <w:rStyle w:val="Tahoma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Tahoma0"/>
                            </w:rPr>
                            <w:t>consultant</w:t>
                          </w:r>
                          <w:r w:rsidRPr="00FC44F3">
                            <w:rPr>
                              <w:rStyle w:val="Tahoma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Tahoma0"/>
                            </w:rPr>
                            <w:t>ru</w:t>
                          </w:r>
                          <w:r w:rsidRPr="00FC44F3">
                            <w:rPr>
                              <w:rStyle w:val="Tahoma0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48pt;margin-top:802.1pt;width:302.65pt;height:9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ZhsAIAAK4FAAAOAAAAZHJzL2Uyb0RvYy54bWysVG1vmzAQ/j5p/8Hyd8pLCAUUUrUhTJO6&#10;F6ndD3DABGtgI9sNdNP++84mJGn7ZdrGB+uwz4/v7nnuVjdj16IDlYoJnmH/ysOI8lJUjO8z/O2x&#10;cGKMlCa8Iq3gNMPPVOGb9ft3q6FPaSAa0VZUIgDhKh36DDda96nrqrKhHVFXoqccDmshO6LhV+7d&#10;SpIB0LvWDTwvcgchq16KkioFu/l0iNcWv65pqb/UtaIatRmG2LRdpV13ZnXXK5LuJekbVh7DIH8R&#10;RUcYh0dPUDnRBD1J9gaqY6UUStT6qhSdK+qaldTmANn43qtsHhrSU5sLFEf1pzKp/wdbfj58lYhV&#10;GY4w4qQDih7pqNGdGFFiqjP0KgWnhx7c9AjbwLLNVPX3ovyuEBebhvA9vZVSDA0lFUTnm5vuxdUJ&#10;RxmQ3fBJVPAMedLCAo217EzpoBgI0IGl5xMzJpQSNhdxuIiWS4xKOPMDPwksdS5J59u9VPoDFR0y&#10;RoYlMG/RyeFeaRMNSWcX8xgXBWtby37LX2yA47QDb8NVc2aisGT+TLxkG2/j0AmDaOuEXp47t8Um&#10;dKLCv17mi3yzyf1f5l0/TBtWVZSbZ2Zh+eGfEXeU+CSJk7SUaFll4ExISu53m1aiAwFhF/azNYeT&#10;s5v7MgxbBMjlVUp+EHp3QeIUUXzthEW4dJJrL3Y8P7lLIi9Mwrx4mdI94/TfU0JDhpNlsJzEdA76&#10;VW6e/d7mRtKOaRgdLesyHJ+cSGokuOWVpVYT1k72RSlM+OdSAN0z0VawRqOTWvW4G21nBHMf7ET1&#10;DAqWAgQGMoWxB0Yj5A+MBhghGeYw4zBqP3LoATNtZkPOxm42CC/hYoY1RpO50dNUeuol2zeAO3fZ&#10;LfRJwayETUNNMRy7C4aCzeQ4wMzUufy3Xucxu/4NAAD//wMAUEsDBBQABgAIAAAAIQB1gNZ23wAA&#10;AA4BAAAPAAAAZHJzL2Rvd25yZXYueG1sTI/BTsMwEETvSPyDtUjcqJ00CiXEqVAlLtwoCImbG2+T&#10;CHsd2W6a/D3OCY47M5p9U+9na9iEPgyOJGQbAQypdXqgTsLnx+vDDliIirQyjlDCggH2ze1NrSrt&#10;rvSO0zF2LJVQqJSEPsax4jy0PVoVNm5ESt7ZeatiOn3HtVfXVG4Nz4UouVUDpQ+9GvHQY/tzvFgJ&#10;j/OXwzHgAb/PU+v7YdmZt0XK+7v55RlYxDn+hWHFT+jQJKaTu5AOzEgonsq0JSajFEUObI1kItsC&#10;O61avi2ANzX/P6P5BQAA//8DAFBLAQItABQABgAIAAAAIQC2gziS/gAAAOEBAAATAAAAAAAAAAAA&#10;AAAAAAAAAABbQ29udGVudF9UeXBlc10ueG1sUEsBAi0AFAAGAAgAAAAhADj9If/WAAAAlAEAAAsA&#10;AAAAAAAAAAAAAAAALwEAAF9yZWxzLy5yZWxzUEsBAi0AFAAGAAgAAAAhAGPytmGwAgAArgUAAA4A&#10;AAAAAAAAAAAAAAAALgIAAGRycy9lMm9Eb2MueG1sUEsBAi0AFAAGAAgAAAAhAHWA1nbfAAAADgEA&#10;AA8AAAAAAAAAAAAAAAAACgUAAGRycy9kb3ducmV2LnhtbFBLBQYAAAAABAAEAPMAAAAWBgAAAAA=&#10;" filled="f" stroked="f">
              <v:textbox style="mso-fit-shape-to-text:t" inset="0,0,0,0">
                <w:txbxContent>
                  <w:p w:rsidR="00DE17BE" w:rsidRDefault="00397E21">
                    <w:pPr>
                      <w:pStyle w:val="a5"/>
                      <w:shd w:val="clear" w:color="auto" w:fill="auto"/>
                      <w:tabs>
                        <w:tab w:val="right" w:pos="6053"/>
                      </w:tabs>
                      <w:spacing w:line="240" w:lineRule="auto"/>
                    </w:pPr>
                    <w:r>
                      <w:rPr>
                        <w:rStyle w:val="Tahoma0"/>
                      </w:rPr>
                      <w:t>www</w:t>
                    </w:r>
                    <w:r w:rsidRPr="00FC44F3">
                      <w:rPr>
                        <w:rStyle w:val="Tahoma0"/>
                        <w:lang w:val="ru-RU"/>
                      </w:rPr>
                      <w:t>.</w:t>
                    </w:r>
                    <w:r>
                      <w:rPr>
                        <w:rStyle w:val="Tahoma0"/>
                      </w:rPr>
                      <w:t>consultant</w:t>
                    </w:r>
                    <w:r w:rsidRPr="00FC44F3">
                      <w:rPr>
                        <w:rStyle w:val="Tahoma0"/>
                        <w:lang w:val="ru-RU"/>
                      </w:rPr>
                      <w:t>.</w:t>
                    </w:r>
                    <w:r>
                      <w:rPr>
                        <w:rStyle w:val="Tahoma0"/>
                      </w:rPr>
                      <w:t>ru</w:t>
                    </w:r>
                    <w:r w:rsidRPr="00FC44F3">
                      <w:rPr>
                        <w:rStyle w:val="Tahoma0"/>
                        <w:lang w:val="ru-RU"/>
                      </w:rPr>
                      <w:tab/>
                    </w: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10079990</wp:posOffset>
              </wp:positionV>
              <wp:extent cx="1673225" cy="289560"/>
              <wp:effectExtent l="2540" t="2540" r="635" b="317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pt"/>
                            </w:rPr>
                            <w:t>КонсультантПлюс</w:t>
                          </w:r>
                        </w:p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75pt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5.2pt;margin-top:793.7pt;width:131.75pt;height:22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evsAIAAK4FAAAOAAAAZHJzL2Uyb0RvYy54bWysVNuOmzAQfa/Uf7D8znJZQgCFrHZDqCpt&#10;L9JuP8ABE6yCjWxvYFv13zs2IdnNvlRtebAGX2bOzDkzq5uxa9GBSsUEz7B/5WFEeSkqxvcZ/vZY&#10;ODFGShNekVZwmuFnqvDN+v271dCnNBCNaCsqETjhKh36DDda96nrqrKhHVFXoqccDmshO6LhV+7d&#10;SpIBvHetG3he5A5CVr0UJVUKdvPpEK+t/7qmpf5S14pq1GYYsGm7SrvuzOquVyTdS9I3rDzCIH+B&#10;oiOMQ9CTq5xogp4ke+OqY6UUStT6qhSdK+qaldTmANn43kU2Dw3pqc0FiqP6U5nU/3Nbfj58lYhV&#10;GV5gxEkHFD3SUaM7MaLYVGfoVQqXHnq4pkfYBpZtpqq/F+V3hbjYNITv6a2UYmgoqQCdb166L55O&#10;fpRxshs+iQrCkCctrKOxlp0pHRQDgXdg6fnEjIFSmpDR8joIAGIJZ0GcLCJLnUvS+XUvlf5ARYeM&#10;kWEJzFvv5HCvtEFD0vmKCcZFwdrWst/yVxtwcdqB2PDUnBkUlsyfiZds420cOmEQbZ3Qy3PnttiE&#10;TlT4y0V+nW82uf/LxPXDtGFVRbkJMwvLD/+MuKPEJ0mcpKVEyyrjzkBScr/btBIdCAi7sJ+tOZyc&#10;r7mvYdgiQC4XKflB6N0FiVNE8dIJi3DhJEsvdjw/uUsiL0zCvHid0j3j9N9TQkOGkwVwatM5g77I&#10;zbPf29xI2jENo6NlXYbj0yWSGglueWWp1YS1k/2iFAb+uRRA90y0FazR6KRWPe5G2xnXcx/sRPUM&#10;CpYCBAYyhbEHRiPkD4wGGCEZ5jDjMGo/cugBM21mQ87GbjYIL+FhhjVGk7nR01R66iXbN+B37rJb&#10;6JOCWQmbhpowHLsLhoLN5DjAzNR5+W9vncfs+jcAAAD//wMAUEsDBBQABgAIAAAAIQCZ9aDu3wAA&#10;AAwBAAAPAAAAZHJzL2Rvd25yZXYueG1sTI/NTsMwEITvSLyDtUjcqA2hbZrGqVAlLtwoCImbG2/j&#10;qP6JbDdN3p7lBLfdmdHst/VucpaNGFMfvITHhQCGvg26952Ez4/XhxJYysprZYNHCTMm2DW3N7Wq&#10;dLj6dxwPuWNU4lOlJJich4rz1Bp0Ki3CgJ68U4hOZVpjx3VUVyp3lj8JseJO9Z4uGDXg3mB7Plyc&#10;hPX0FXBIuMfv09hG08+lfZulvL+bXrbAMk75Lwy/+IQODTEdw8XrxKyEjXimJOnLck0TJYplsQF2&#10;JGlVFAJ4U/P/TzQ/AAAA//8DAFBLAQItABQABgAIAAAAIQC2gziS/gAAAOEBAAATAAAAAAAAAAAA&#10;AAAAAAAAAABbQ29udGVudF9UeXBlc10ueG1sUEsBAi0AFAAGAAgAAAAhADj9If/WAAAAlAEAAAsA&#10;AAAAAAAAAAAAAAAALwEAAF9yZWxzLy5yZWxzUEsBAi0AFAAGAAgAAAAhAH+Sl6+wAgAArgUAAA4A&#10;AAAAAAAAAAAAAAAALgIAAGRycy9lMm9Eb2MueG1sUEsBAi0AFAAGAAgAAAAhAJn1oO7fAAAADAEA&#10;AA8AAAAAAAAAAAAAAAAACgUAAGRycy9kb3ducmV2LnhtbFBLBQYAAAAABAAEAPMAAAAWBgAAAAA=&#10;" filled="f" stroked="f">
              <v:textbox style="mso-fit-shape-to-text:t" inset="0,0,0,0">
                <w:txbxContent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0pt"/>
                      </w:rPr>
                      <w:t>КонсультантПлюс</w:t>
                    </w:r>
                  </w:p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ahoma75pt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E" w:rsidRDefault="00DE17B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E" w:rsidRDefault="00BA6E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10039985</wp:posOffset>
              </wp:positionV>
              <wp:extent cx="3843655" cy="121920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36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E" w:rsidRDefault="00397E21">
                          <w:pPr>
                            <w:pStyle w:val="a5"/>
                            <w:shd w:val="clear" w:color="auto" w:fill="auto"/>
                            <w:tabs>
                              <w:tab w:val="right" w:pos="6053"/>
                            </w:tabs>
                            <w:spacing w:line="240" w:lineRule="auto"/>
                          </w:pPr>
                          <w:r>
                            <w:rPr>
                              <w:rStyle w:val="Tahoma0"/>
                            </w:rPr>
                            <w:t>www</w:t>
                          </w:r>
                          <w:r w:rsidRPr="00FC44F3">
                            <w:rPr>
                              <w:rStyle w:val="Tahoma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Tahoma0"/>
                            </w:rPr>
                            <w:t>consultant</w:t>
                          </w:r>
                          <w:r w:rsidRPr="00FC44F3">
                            <w:rPr>
                              <w:rStyle w:val="Tahoma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Tahoma0"/>
                            </w:rPr>
                            <w:t>ru</w:t>
                          </w:r>
                          <w:r w:rsidRPr="00FC44F3">
                            <w:rPr>
                              <w:rStyle w:val="Tahoma0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48.75pt;margin-top:790.55pt;width:302.65pt;height:9.6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E8sAIAAK4FAAAOAAAAZHJzL2Uyb0RvYy54bWysVG1vmzAQ/j5p/8Hyd8pLCAUUUrUhTJO6&#10;F6ndD3DABGtgI9sNdNP++84mJGn7ZdrGB+uwz4/v7nnuVjdj16IDlYoJnmH/ysOI8lJUjO8z/O2x&#10;cGKMlCa8Iq3gNMPPVOGb9ft3q6FPaSAa0VZUIgDhKh36DDda96nrqrKhHVFXoqccDmshO6LhV+7d&#10;SpIB0LvWDTwvcgchq16KkioFu/l0iNcWv65pqb/UtaIatRmG2LRdpV13ZnXXK5LuJekbVh7DIH8R&#10;RUcYh0dPUDnRBD1J9gaqY6UUStT6qhSdK+qaldTmANn43qtsHhrSU5sLFEf1pzKp/wdbfj58lYhV&#10;GQ4w4qQDih7pqNGdGFFgqjP0KgWnhx7c9AjbwLLNVPX3ovyuEBebhvA9vZVSDA0lFUTnm5vuxdUJ&#10;RxmQ3fBJVPAMedLCAo217EzpoBgI0IGl5xMzJpQSNhdxuIiWS4xKOPMDPwksdS5J59u9VPoDFR0y&#10;RoYlMG/RyeFeaRMNSWcX8xgXBWtby37LX2yA47QDb8NVc2aisGT+TLxkG2/j0AmDaOuEXp47t8Um&#10;dKLCv17mi3yzyf1f5l0/TBtWVZSbZ2Zh+eGfEXeU+CSJk7SUaFll4ExISu53m1aiAwFhF/azNYeT&#10;s5v7MgxbBMjlVUp+EHp3QeIUUXzthEW4dJJrL3Y8P7lLIi9Mwrx4mdI94/TfU0JDhpNlsJzEdA76&#10;VW6e/d7mRtKOaRgdLesyHJ+cSGokuOWVpVYT1k72RSlM+OdSAN0z0VawRqOTWvW4G21nRHMf7ET1&#10;DAqWAgQGMoWxB0Yj5A+MBhghGeYw4zBqP3LoATNtZkPOxm42CC/hYoY1RpO50dNUeuol2zeAO3fZ&#10;LfRJwayETUNNMRy7C4aCzeQ4wMzUufy3Xucxu/4NAAD//wMAUEsDBBQABgAIAAAAIQAulnfa4AAA&#10;AA4BAAAPAAAAZHJzL2Rvd25yZXYueG1sTI/NTsMwEITvSLyDtUjcqJ1C2xDiVKgSF260CImbG2/j&#10;CP9Etpsmb8/2BLcdzafZmXo7OctGjKkPXkKxEMDQt0H3vpPweXh7KIGlrLxWNniUMGOCbXN7U6tK&#10;h4v/wHGfO0YhPlVKgsl5qDhPrUGn0iIM6Mk7hehUJhk7rqO6ULizfCnEmjvVe/pg1IA7g+3P/uwk&#10;bKavgEPCHX6fxjaafi7t+yzl/d30+gIs45T/YLjWp+rQUKdjOHudmJXw9LxZEUrGqiwKYFekEEua&#10;c6RrLcQj8Kbm/2c0vwAAAP//AwBQSwECLQAUAAYACAAAACEAtoM4kv4AAADhAQAAEwAAAAAAAAAA&#10;AAAAAAAAAAAAW0NvbnRlbnRfVHlwZXNdLnhtbFBLAQItABQABgAIAAAAIQA4/SH/1gAAAJQBAAAL&#10;AAAAAAAAAAAAAAAAAC8BAABfcmVscy8ucmVsc1BLAQItABQABgAIAAAAIQBkIHE8sAIAAK4FAAAO&#10;AAAAAAAAAAAAAAAAAC4CAABkcnMvZTJvRG9jLnhtbFBLAQItABQABgAIAAAAIQAulnfa4AAAAA4B&#10;AAAPAAAAAAAAAAAAAAAAAAoFAABkcnMvZG93bnJldi54bWxQSwUGAAAAAAQABADzAAAAFwYAAAAA&#10;" filled="f" stroked="f">
              <v:textbox style="mso-fit-shape-to-text:t" inset="0,0,0,0">
                <w:txbxContent>
                  <w:p w:rsidR="00DE17BE" w:rsidRDefault="00397E21">
                    <w:pPr>
                      <w:pStyle w:val="a5"/>
                      <w:shd w:val="clear" w:color="auto" w:fill="auto"/>
                      <w:tabs>
                        <w:tab w:val="right" w:pos="6053"/>
                      </w:tabs>
                      <w:spacing w:line="240" w:lineRule="auto"/>
                    </w:pPr>
                    <w:r>
                      <w:rPr>
                        <w:rStyle w:val="Tahoma0"/>
                      </w:rPr>
                      <w:t>www</w:t>
                    </w:r>
                    <w:r w:rsidRPr="00FC44F3">
                      <w:rPr>
                        <w:rStyle w:val="Tahoma0"/>
                        <w:lang w:val="ru-RU"/>
                      </w:rPr>
                      <w:t>.</w:t>
                    </w:r>
                    <w:r>
                      <w:rPr>
                        <w:rStyle w:val="Tahoma0"/>
                      </w:rPr>
                      <w:t>consultant</w:t>
                    </w:r>
                    <w:r w:rsidRPr="00FC44F3">
                      <w:rPr>
                        <w:rStyle w:val="Tahoma0"/>
                        <w:lang w:val="ru-RU"/>
                      </w:rPr>
                      <w:t>.</w:t>
                    </w:r>
                    <w:r>
                      <w:rPr>
                        <w:rStyle w:val="Tahoma0"/>
                      </w:rPr>
                      <w:t>ru</w:t>
                    </w:r>
                    <w:r w:rsidRPr="00FC44F3">
                      <w:rPr>
                        <w:rStyle w:val="Tahoma0"/>
                        <w:lang w:val="ru-RU"/>
                      </w:rPr>
                      <w:tab/>
                    </w: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583565</wp:posOffset>
              </wp:positionH>
              <wp:positionV relativeFrom="page">
                <wp:posOffset>9933305</wp:posOffset>
              </wp:positionV>
              <wp:extent cx="1673225" cy="289560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pt"/>
                            </w:rPr>
                            <w:t>КонсультантПлюс</w:t>
                          </w:r>
                        </w:p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75pt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5.95pt;margin-top:782.15pt;width:131.75pt;height:22.8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PYrgIAAK4FAAAOAAAAZHJzL2Uyb0RvYy54bWysVG1vmzAQ/j5p/8Hyd8JLCQFUUjUhTJO6&#10;F6ndD3DABGtgI9sNdFP/+86mpGmrSdM2PqCzfX7unnvOd3k1di06UqmY4Bn2Fx5GlJeiYvyQ4W93&#10;hRNjpDThFWkFpxl+oApfrd+/uxz6lAaiEW1FJQIQrtKhz3CjdZ+6riob2hG1ED3lcFgL2RENS3lw&#10;K0kGQO9aN/C8yB2ErHopSqoU7ObTIV5b/Lqmpf5S14pq1GYYctP2L+1/b/7u+pKkB0n6hpVPaZC/&#10;yKIjjEPQE1RONEH3kr2B6lgphRK1XpSic0Vds5JaDsDG916xuW1ITy0XKI7qT2VS/w+2/Hz8KhGr&#10;QDuMOOlAojs6arQRI/JNdYZepeB024ObHmHbeBqmqr8R5XeFuNg2hB/otZRiaCipIDt70z27OuEo&#10;A7IfPokKwpB7LSzQWMvOAEIxEKCDSg8nZUwqpQkZrS6CYIlRCWdBnCwjK51L0vl2L5X+QEWHjJFh&#10;CcpbdHK8URp4gOvsYoJxUbC2teq3/MUGOE47EBuumjOThRXzZ+Ilu3gXh04YRDsn9PLcuS62oRMV&#10;/mqZX+Tbbe4/mrh+mDasqig3YebG8sM/E+6pxaeWOLWWEi2rDJxJScnDfttKdCTQ2IX9jFqQ/Jmb&#10;+zINewxcXlHyg9DbBIlTRPHKCYtw6SQrL3Y8P9kkkRcmYV68pHTDOP13SmjIcLIETS2d33Lz7PeW&#10;G0k7pmF0tKzLcHxyIqlpwR2vrLSasHayz0ph0n8uBVRsFto2rOnRqVv1uB/ty1jN72AvqgfoYCmg&#10;waBNYeyB0Qj5A6MBRkiGOcw4jNqPHN6AmTazIWdjPxuEl3AxwxqjydzqaSrd95IdGsCdX9k1vJOC&#10;2RY2D2rKAfI3CxgKlsnTADNT53xtvZ7H7PoXAAAA//8DAFBLAwQUAAYACAAAACEA2G8Gl98AAAAM&#10;AQAADwAAAGRycy9kb3ducmV2LnhtbEyPy07DMBBF90j8gzVI7KhT2oQmjVOhSmzY0SIkdm48jaP6&#10;Edlumvw9wwqWc+fozpl6N1nDRgyx907AcpEBQ9d61btOwOfx7WkDLCbplDTeoYAZI+ya+7taVsrf&#10;3AeOh9QxKnGxkgJ0SkPFeWw1WhkXfkBHu7MPViYaQ8dVkDcqt4Y/Z1nBrewdXdBywL3G9nK4WgEv&#10;05fHIeIev89jG3Q/b8z7LMTjw/S6BZZwSn8w/OqTOjTkdPJXpyIzAsplSSTlebFeASNiledrYCeK&#10;iqwsgTc1//9E8wMAAP//AwBQSwECLQAUAAYACAAAACEAtoM4kv4AAADhAQAAEwAAAAAAAAAAAAAA&#10;AAAAAAAAW0NvbnRlbnRfVHlwZXNdLnhtbFBLAQItABQABgAIAAAAIQA4/SH/1gAAAJQBAAALAAAA&#10;AAAAAAAAAAAAAC8BAABfcmVscy8ucmVsc1BLAQItABQABgAIAAAAIQC8T2PYrgIAAK4FAAAOAAAA&#10;AAAAAAAAAAAAAC4CAABkcnMvZTJvRG9jLnhtbFBLAQItABQABgAIAAAAIQDYbwaX3wAAAAwBAAAP&#10;AAAAAAAAAAAAAAAAAAgFAABkcnMvZG93bnJldi54bWxQSwUGAAAAAAQABADzAAAAFAYAAAAA&#10;" filled="f" stroked="f">
              <v:textbox style="mso-fit-shape-to-text:t" inset="0,0,0,0">
                <w:txbxContent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0pt"/>
                      </w:rPr>
                      <w:t>КонсультантПлюс</w:t>
                    </w:r>
                  </w:p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ahoma75pt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21" w:rsidRDefault="00397E21"/>
  </w:footnote>
  <w:footnote w:type="continuationSeparator" w:id="0">
    <w:p w:rsidR="00397E21" w:rsidRDefault="00397E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E" w:rsidRDefault="00BA6E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4585335</wp:posOffset>
              </wp:positionH>
              <wp:positionV relativeFrom="page">
                <wp:posOffset>368935</wp:posOffset>
              </wp:positionV>
              <wp:extent cx="73025" cy="139065"/>
              <wp:effectExtent l="381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E" w:rsidRDefault="00DE17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61.05pt;margin-top:29.05pt;width:5.75pt;height:10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+gqAIAAKYFAAAOAAAAZHJzL2Uyb0RvYy54bWysVNtunDAQfa/Uf7D8TjAb9gIKWyXLUlVK&#10;L1LSD/Aas1gFG9nOQlr13zs2y2aTqFLVlgdrsMdn5swcz9W7oW3QgWsjlMxwdEEw4pKpUsh9hr/e&#10;F8EKI2OpLGmjJM/wIzf43frtm6u+S/lM1aopuUYAIk3adxmure3SMDSs5i01F6rjEg4rpVtq4Vfv&#10;w1LTHtDbJpwRsgh7pctOK8aNgd18PMRrj19VnNnPVWW4RU2GITfrV+3XnVvD9RVN95p2tWDHNOhf&#10;ZNFSISHoCSqnlqIHLV5BtYJpZVRlL5hqQ1VVgnHPAdhE5AWbu5p23HOB4pjuVCbz/2DZp8MXjUSZ&#10;YWiUpC206J4PFt2oAUVLV56+Myl43XXgZwfYhzZ7qqa7VeybQVJtair3/Fpr1declpBe5G6GZ1dH&#10;HONAdv1HVUIc+mCVBxoq3braQTUQoEObHk+tcbkw2FxektkcIwYn0WVCFnMfgKbT3U4b+56rFjkj&#10;wxoa77Hp4dZYlwtNJxcXSqpCNI1vfiOfbYDjuAOR4ao7czn4Xv5ISLJdbVdxEM8W2yAmeR5cF5s4&#10;WBTRcp5f5ptNHv10caM4rUVZcunCTLqK4j/r21HhoyJOyjKqEaWDcykZvd9tGo0OFHRd+O9YkDO3&#10;8HkavgjA5QWlaBaTm1kSFIvVMoiLeB4kS7IKSJTcJAsSJ3FePKd0KyT/d0qoz3Ayh556Or/lRvz3&#10;mhtNW2FhcjSiBemenGjqBLiVpW+tpaIZ7bNSuPSfSgHtnhrt5eoUOmrVDrsBUJyGd6p8BOFqBcoC&#10;dcK4A6NW+jtGPYyODEuYbRg1HyRI302ZydCTsZsMKhlczLDFaDQ3dpxGD50W+xpwp8d1Dc+jEF67&#10;TzkcHxUMA0/hOLjctDn/915P43X9CwAA//8DAFBLAwQUAAYACAAAACEAwRql8NwAAAAJAQAADwAA&#10;AGRycy9kb3ducmV2LnhtbEyPwU7DMAyG70i8Q2QkbixZJ7aqNJ3QJC7cGAiJW9Z4TUXiVE3WtW+P&#10;OcHJsvzr8/fX+zl4MeGY+kga1isFAqmNtqdOw8f7y0MJImVD1vhIqGHBBPvm9qY2lY1XesPpmDvB&#10;EEqV0eByHiopU+swmLSKAxLfznEMJvM6dtKO5srw4GWh1FYG0xN/cGbAg8P2+3gJGnbzZ8Qh4QG/&#10;zlM7un4p/eui9f3d/PwEIuOc/8Lwq8/q0LDTKV7IJuGZURRrjmp4LHlyYLfZbEGcNJRKgWxq+b9B&#10;8wMAAP//AwBQSwECLQAUAAYACAAAACEAtoM4kv4AAADhAQAAEwAAAAAAAAAAAAAAAAAAAAAAW0Nv&#10;bnRlbnRfVHlwZXNdLnhtbFBLAQItABQABgAIAAAAIQA4/SH/1gAAAJQBAAALAAAAAAAAAAAAAAAA&#10;AC8BAABfcmVscy8ucmVsc1BLAQItABQABgAIAAAAIQBNCZ+gqAIAAKYFAAAOAAAAAAAAAAAAAAAA&#10;AC4CAABkcnMvZTJvRG9jLnhtbFBLAQItABQABgAIAAAAIQDBGqXw3AAAAAkBAAAPAAAAAAAAAAAA&#10;AAAAAAIFAABkcnMvZG93bnJldi54bWxQSwUGAAAAAAQABADzAAAACwYAAAAA&#10;" filled="f" stroked="f">
              <v:textbox style="mso-fit-shape-to-text:t" inset="0,0,0,0">
                <w:txbxContent>
                  <w:p w:rsidR="00DE17BE" w:rsidRDefault="00DE17B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583565</wp:posOffset>
              </wp:positionH>
              <wp:positionV relativeFrom="page">
                <wp:posOffset>274320</wp:posOffset>
              </wp:positionV>
              <wp:extent cx="73025" cy="139065"/>
              <wp:effectExtent l="2540" t="0" r="0" b="381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E" w:rsidRDefault="00DE17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45.95pt;margin-top:21.6pt;width:5.75pt;height:10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dkrAIAAK0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V5gJEgLLXqgg0G3ckBhbMvTdzoFr/sO/MwA+9BmR1V3d7L8rpGQ64aIHb1RSvYNJRWkF9qb/tnV&#10;EUdbkG3/SVYQhzwa6YCGWrW2dlANBOjQpqdja2wuJWwuLoPZHKMSTsLLJIjnLgBJp7ud0uYDlS2y&#10;RoYVNN5hk/2dNjYXkk4uNpSQBePcNZ+LFxvgOO5AZLhqz2wOrpc/kyDZLDfLyItm8caLgjz3bop1&#10;5MVFuJjnl/l6nYfPNm4YpQ2rKipsmElXYfRnfTsofFTEUVlaclZZOJuSVrvtmiu0J6Drwn2Hgpy5&#10;+S/TcEUALq8ohbMouJ0lXhEvF15URHMvWQRLLwiT2yQOoiTKi5eU7pig/04J9RlO5tBTR+e33AL3&#10;veVG0pYZmByctRleHp1IagW4EZVrrSGMj/ZZKWz6p1JAu6dGO7lahY5aNcN2cA/DadlKeSurJ9Cv&#10;kiAwEClMPTAaqX5g1MMEybCAEYcR/yjgBdhhMxlqMraTQUQJFzNsMBrNtRmH0mOn2K4B3OmN3cAr&#10;KZiT8CmHw9uCmeCYHOaXHTrn/87rNGVXvwAAAP//AwBQSwMEFAAGAAgAAAAhADeEZRzcAAAACAEA&#10;AA8AAABkcnMvZG93bnJldi54bWxMj8FOwzAQRO+V+Adrkbi1TtpS2pBNhSpx4UZBSNzceBtH2Oso&#10;dtPk73FPcBzNaOZNuR+dFQP1ofWMkC8yEMS11y03CJ8fr/MtiBAVa2U9E8JEAfbV3axUhfZXfqfh&#10;GBuRSjgUCsHE2BVShtqQU2HhO+LknX3vVEyyb6Tu1TWVOyuXWbaRTrWcFozq6GCo/jleHMLT+OWp&#10;C3Sg7/NQ96adtvZtQny4H1+eQUQa418YbvgJHarEdPIX1kFYhF2+S0mE9WoJ4uZnqzWIE8LmMQdZ&#10;lfL/geoXAAD//wMAUEsBAi0AFAAGAAgAAAAhALaDOJL+AAAA4QEAABMAAAAAAAAAAAAAAAAAAAAA&#10;AFtDb250ZW50X1R5cGVzXS54bWxQSwECLQAUAAYACAAAACEAOP0h/9YAAACUAQAACwAAAAAAAAAA&#10;AAAAAAAvAQAAX3JlbHMvLnJlbHNQSwECLQAUAAYACAAAACEAhU8nZKwCAACtBQAADgAAAAAAAAAA&#10;AAAAAAAuAgAAZHJzL2Uyb0RvYy54bWxQSwECLQAUAAYACAAAACEAN4RlHNwAAAAIAQAADwAAAAAA&#10;AAAAAAAAAAAGBQAAZHJzL2Rvd25yZXYueG1sUEsFBgAAAAAEAAQA8wAAAA8GAAAAAA==&#10;" filled="f" stroked="f">
              <v:textbox style="mso-fit-shape-to-text:t" inset="0,0,0,0">
                <w:txbxContent>
                  <w:p w:rsidR="00DE17BE" w:rsidRDefault="00DE17B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E" w:rsidRDefault="00DE17B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E" w:rsidRDefault="00DE17B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E" w:rsidRDefault="00BA6E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4585335</wp:posOffset>
              </wp:positionH>
              <wp:positionV relativeFrom="page">
                <wp:posOffset>368935</wp:posOffset>
              </wp:positionV>
              <wp:extent cx="2380615" cy="234950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Tahoma0"/>
                              <w:lang w:val="ru-RU"/>
                            </w:rPr>
                            <w:t>КонсультантПлюс</w:t>
                          </w:r>
                        </w:p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22.02.2023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61.05pt;margin-top:29.05pt;width:187.45pt;height:18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pbrwIAAK4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ZhgJGgHLXpko0F3ckTEVmfodQpODz24mRG2ocsuU93fy/K7RkKuGyp27FYpOTSMVsAutDf9s6sT&#10;jrYg2+GTrCAMfTLSAY216mzpoBgI0KFLz8fOWColbEaXcbAMFxiVcBZdkmThWufTdL7dK20+MNkh&#10;a2RYQecdOt3fa2PZ0HR2scGELHjbuu634sUGOE47EBuu2jPLwjXzZxIkm3gTE49Ey41Hgjz3bos1&#10;8ZZFeLXIL/P1Og9/2bghSRteVUzYMLOwQvJnjTtIfJLEUVpatryycJaSVrvtulVoT0HYhftczeHk&#10;5Oa/pOGKALm8SimMSHAXJV6xjK88UpCFl1wFsReEyV2yDEhC8uJlSvdcsH9PCQ0ZThbRYhLTifSr&#10;3AL3vc2Nph03MDpa3mU4PjrR1EpwIyrXWkN5O9lnpbD0T6WAds+NdoK1Gp3UasbteHgZAGbFvJXV&#10;MyhYSRAYyBTGHhiNVD8wGmCEZFjAjMOo/SjgDdhpMxtqNrazQUUJFzNsMJrMtZmm0lOv+K4B3PmV&#10;3cI7KbiT8InD4XXBUHCZHAaYnTrn/87rNGZXvwEAAP//AwBQSwMEFAAGAAgAAAAhAEC/QvfdAAAA&#10;CgEAAA8AAABkcnMvZG93bnJldi54bWxMj8FqwzAMhu+DvYPRYLfVSaBrmsUpo7DLbutGYTc3VuMw&#10;Ww6xmyZvP/W0nYTQz6fvr3ezd2LCMfaBFOSrDARSG0xPnYKvz7enEkRMmox2gVDBghF2zf1drSsT&#10;rvSB0yF1giEUK63ApjRUUsbWotdxFQYkvp3D6HXideykGfWV4d7JIsuepdc98QerB9xbbH8OF69g&#10;Mx8DDhH3+H2e2tH2S+neF6UeH+bXFxAJ5/QXhps+q0PDTqdwIROFY0ZR5BxVsC553gLZdsPtTgq2&#10;6xxkU8v/FZpfAAAA//8DAFBLAQItABQABgAIAAAAIQC2gziS/gAAAOEBAAATAAAAAAAAAAAAAAAA&#10;AAAAAABbQ29udGVudF9UeXBlc10ueG1sUEsBAi0AFAAGAAgAAAAhADj9If/WAAAAlAEAAAsAAAAA&#10;AAAAAAAAAAAALwEAAF9yZWxzLy5yZWxzUEsBAi0AFAAGAAgAAAAhAA7BaluvAgAArgUAAA4AAAAA&#10;AAAAAAAAAAAALgIAAGRycy9lMm9Eb2MueG1sUEsBAi0AFAAGAAgAAAAhAEC/QvfdAAAACgEAAA8A&#10;AAAAAAAAAAAAAAAACQUAAGRycy9kb3ducmV2LnhtbFBLBQYAAAAABAAEAPMAAAATBgAAAAA=&#10;" filled="f" stroked="f">
              <v:textbox style="mso-fit-shape-to-text:t" inset="0,0,0,0">
                <w:txbxContent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ahoma"/>
                      </w:rPr>
                      <w:t xml:space="preserve">Документ предоставлен </w:t>
                    </w:r>
                    <w:r>
                      <w:rPr>
                        <w:rStyle w:val="Tahoma0"/>
                        <w:lang w:val="ru-RU"/>
                      </w:rPr>
                      <w:t>КонсультантПлюс</w:t>
                    </w:r>
                  </w:p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22.02.2023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583565</wp:posOffset>
              </wp:positionH>
              <wp:positionV relativeFrom="page">
                <wp:posOffset>274320</wp:posOffset>
              </wp:positionV>
              <wp:extent cx="3017520" cy="42672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Форма: Договор на подключение (технологическое</w:t>
                          </w:r>
                        </w:p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присо</w:t>
                          </w:r>
                          <w:r>
                            <w:rPr>
                              <w:rStyle w:val="a6"/>
                            </w:rPr>
                            <w:t>единение) к системе теплоснабжения</w:t>
                          </w:r>
                        </w:p>
                        <w:p w:rsidR="00DE17BE" w:rsidRDefault="00397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(Подготовлен для системы Консульт...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5.95pt;margin-top:21.6pt;width:237.6pt;height:33.6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3uqwIAAK4FAAAOAAAAZHJzL2Uyb0RvYy54bWysVNtunDAQfa/Uf7D8TrgsewGFjZJlqSql&#10;FynpB3jBLFaNjWxnIa3y7x2bZbNJVKlqy4M12OMzZ2aO5/JqaDk6UKWZFBkOLwKMqChlxcQ+w9/u&#10;C2+FkTZEVIRLQTP8SDW+Wr9/d9l3KY1kI3lFFQIQodO+y3BjTJf6vi4b2hJ9ITsq4LCWqiUGftXe&#10;rxTpAb3lfhQEC7+XquqULKnWsJuPh3jt8OualuZLXWtqEM8wcDNuVW7d2dVfX5J0r0jXsPJIg/wF&#10;i5YwAUFPUDkxBD0o9gaqZaWSWtbmopStL+ualdTlANmEwats7hrSUZcLFEd3pzLp/wdbfj58VYhV&#10;GZ5hJEgLLbqng0E3ckAzW52+0yk43XXgZgbYhi67THV3K8vvGgm5aYjY02ulZN9QUgG70N70z66O&#10;ONqC7PpPsoIw5MFIBzTUqrWlg2IgQIcuPZ46Y6mUsDkLwuU8gqMSzuJosQTbhiDpdLtT2nygskXW&#10;yLCCzjt0crjVZnSdXGwwIQvGOeyTlIsXG4A57kBsuGrPLAvXzJ9JkGxX21XsAYetFwd57l0Xm9hb&#10;FMAvn+WbTR4+2bhhnDasqqiwYSZhhfGfNe4o8VESJ2lpyVll4Swlrfa7DVfoQEDYhfuOBTlz81/S&#10;cPWCXF6lFEZxcBMlXrFYLb24iOdesgxWXhAmN8kiiJM4L16mdMsE/feUUJ/hZB7NRzH9NrfAfW9z&#10;I2nLDIwOztoMr05OJLUS3IrKtdYQxkf7rBSW/nMpoN1To51grUZHtZphN7iXMbfRrZh3snoEBSsJ&#10;AgMtwtgDo5HqB0Y9jJAMC5hxGPGPAt6AnTaToSZjNxlElHAxwwaj0dyYcSo9dIrtG8CdXtk1vJOC&#10;OQk/czi+LhgKLpPjALNT5/zfeT2P2fUvAAAA//8DAFBLAwQUAAYACAAAACEAmrwAud0AAAAJAQAA&#10;DwAAAGRycy9kb3ducmV2LnhtbEyPy07DMBBF90j8gzWV2FEnpfQR4lSoEht2tAiJnRtP46j2OIrd&#10;NPl7hhUsR/fo3jPlbvRODNjHNpCCfJ6BQKqDaalR8Hl8e9yAiEmT0S4QKpgwwq66vyt1YcKNPnA4&#10;pEZwCcVCK7ApdYWUsbbodZyHDomzc+i9Tnz2jTS9vnG5d3KRZSvpdUu8YHWHe4v15XD1CtbjV8Au&#10;4h6/z0Pd23bauPdJqYfZ+PoCIuGY/mD41Wd1qNjpFK5konAKtvmWSQXLpwUIzp9X6xzEicE8W4Ks&#10;Svn/g+oHAAD//wMAUEsBAi0AFAAGAAgAAAAhALaDOJL+AAAA4QEAABMAAAAAAAAAAAAAAAAAAAAA&#10;AFtDb250ZW50X1R5cGVzXS54bWxQSwECLQAUAAYACAAAACEAOP0h/9YAAACUAQAACwAAAAAAAAAA&#10;AAAAAAAvAQAAX3JlbHMvLnJlbHNQSwECLQAUAAYACAAAACEA9SA97qsCAACuBQAADgAAAAAAAAAA&#10;AAAAAAAuAgAAZHJzL2Uyb0RvYy54bWxQSwECLQAUAAYACAAAACEAmrwAud0AAAAJAQAADwAAAAAA&#10;AAAAAAAAAAAFBQAAZHJzL2Rvd25yZXYueG1sUEsFBgAAAAAEAAQA8wAAAA8GAAAAAA==&#10;" filled="f" stroked="f">
              <v:textbox style="mso-fit-shape-to-text:t" inset="0,0,0,0">
                <w:txbxContent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Форма: Договор на подключение (технологическое</w:t>
                    </w:r>
                  </w:p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присо</w:t>
                    </w:r>
                    <w:r>
                      <w:rPr>
                        <w:rStyle w:val="a6"/>
                      </w:rPr>
                      <w:t>единение) к системе теплоснабжения</w:t>
                    </w:r>
                  </w:p>
                  <w:p w:rsidR="00DE17BE" w:rsidRDefault="00397E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(Подготовлен для системы Консульт...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940"/>
    <w:multiLevelType w:val="multilevel"/>
    <w:tmpl w:val="66E61CB8"/>
    <w:lvl w:ilvl="0">
      <w:start w:val="3"/>
      <w:numFmt w:val="decimal"/>
      <w:lvlText w:val="3.2.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3221E"/>
    <w:multiLevelType w:val="multilevel"/>
    <w:tmpl w:val="2A0C7BFA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641C12"/>
    <w:multiLevelType w:val="multilevel"/>
    <w:tmpl w:val="1ADA7C68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BE"/>
    <w:rsid w:val="00397E21"/>
    <w:rsid w:val="00BA6E3E"/>
    <w:rsid w:val="00DE17BE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45"/>
      <w:szCs w:val="45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MSReferenceSansSerif0pt">
    <w:name w:val="Основной текст (3) + MS Reference Sans Serif;Не полужирный;Интервал 0 p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homa">
    <w:name w:val="Колонтитул + Tahoma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0">
    <w:name w:val="Колонтитул + Tahoma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pt">
    <w:name w:val="Колонтитул + 7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pt0pt">
    <w:name w:val="Колонтитул + 14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Tahoma75pt">
    <w:name w:val="Колонтитул + Tahoma;7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basedOn w:val="a0"/>
    <w:link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9pt-1pt">
    <w:name w:val="Основной текст (6) + Tahoma;9 pt;Интервал -1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6Tahoma9pt-1pt0">
    <w:name w:val="Основной текст (6) + Tahoma;9 pt;Интервал -1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6-1pt">
    <w:name w:val="Основной текст (6) + Интервал -1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6-1pt0">
    <w:name w:val="Основной текст (6) + Интервал -1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MSReferenceSansSerif9pt">
    <w:name w:val="Основной текст (7) + MS Reference Sans Serif;9 pt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MSReferenceSansSerif9pt">
    <w:name w:val="Основной текст (8) + MS Reference Sans Serif;9 pt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line="581" w:lineRule="exact"/>
      <w:jc w:val="center"/>
    </w:pPr>
    <w:rPr>
      <w:rFonts w:ascii="MS Reference Sans Serif" w:eastAsia="MS Reference Sans Serif" w:hAnsi="MS Reference Sans Serif" w:cs="MS Reference Sans Serif"/>
      <w:spacing w:val="-2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40" w:line="682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82" w:lineRule="exact"/>
      <w:jc w:val="center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20" w:line="216" w:lineRule="exact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0" w:lineRule="atLeast"/>
    </w:pPr>
    <w:rPr>
      <w:rFonts w:ascii="Tahoma" w:eastAsia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C4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44F3"/>
    <w:rPr>
      <w:color w:val="000000"/>
    </w:rPr>
  </w:style>
  <w:style w:type="paragraph" w:styleId="aa">
    <w:name w:val="footer"/>
    <w:basedOn w:val="a"/>
    <w:link w:val="ab"/>
    <w:uiPriority w:val="99"/>
    <w:unhideWhenUsed/>
    <w:rsid w:val="00FC4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44F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45"/>
      <w:szCs w:val="45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MSReferenceSansSerif0pt">
    <w:name w:val="Основной текст (3) + MS Reference Sans Serif;Не полужирный;Интервал 0 p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homa">
    <w:name w:val="Колонтитул + Tahoma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0">
    <w:name w:val="Колонтитул + Tahoma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pt">
    <w:name w:val="Колонтитул + 7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pt0pt">
    <w:name w:val="Колонтитул + 14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Tahoma75pt">
    <w:name w:val="Колонтитул + Tahoma;7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basedOn w:val="a0"/>
    <w:link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9pt-1pt">
    <w:name w:val="Основной текст (6) + Tahoma;9 pt;Интервал -1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6Tahoma9pt-1pt0">
    <w:name w:val="Основной текст (6) + Tahoma;9 pt;Интервал -1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6-1pt">
    <w:name w:val="Основной текст (6) + Интервал -1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6-1pt0">
    <w:name w:val="Основной текст (6) + Интервал -1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MSReferenceSansSerif9pt">
    <w:name w:val="Основной текст (7) + MS Reference Sans Serif;9 pt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MSReferenceSansSerif9pt">
    <w:name w:val="Основной текст (8) + MS Reference Sans Serif;9 pt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line="581" w:lineRule="exact"/>
      <w:jc w:val="center"/>
    </w:pPr>
    <w:rPr>
      <w:rFonts w:ascii="MS Reference Sans Serif" w:eastAsia="MS Reference Sans Serif" w:hAnsi="MS Reference Sans Serif" w:cs="MS Reference Sans Serif"/>
      <w:spacing w:val="-2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40" w:line="682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82" w:lineRule="exact"/>
      <w:jc w:val="center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20" w:line="216" w:lineRule="exact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0" w:lineRule="atLeast"/>
    </w:pPr>
    <w:rPr>
      <w:rFonts w:ascii="Tahoma" w:eastAsia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C4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44F3"/>
    <w:rPr>
      <w:color w:val="000000"/>
    </w:rPr>
  </w:style>
  <w:style w:type="paragraph" w:styleId="aa">
    <w:name w:val="footer"/>
    <w:basedOn w:val="a"/>
    <w:link w:val="ab"/>
    <w:uiPriority w:val="99"/>
    <w:unhideWhenUsed/>
    <w:rsid w:val="00FC4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44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на подключение (технологическое присоединение) к системе теплоснабжения
(Подготовлен для системы КонсультантПлюс, 2022)</vt:lpstr>
    </vt:vector>
  </TitlesOfParts>
  <Company>Microsoft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на подключение (технологическое присоединение) к системе теплоснабжения
(Подготовлен для системы КонсультантПлюс, 2022)</dc:title>
  <dc:creator>Тряпицын Евгений</dc:creator>
  <cp:lastModifiedBy>Тряпицын Евгений</cp:lastModifiedBy>
  <cp:revision>1</cp:revision>
  <dcterms:created xsi:type="dcterms:W3CDTF">2023-12-25T11:03:00Z</dcterms:created>
  <dcterms:modified xsi:type="dcterms:W3CDTF">2023-12-25T11:16:00Z</dcterms:modified>
</cp:coreProperties>
</file>